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F91D" w14:textId="6465CD26" w:rsidR="005D2758" w:rsidRPr="005D2758" w:rsidRDefault="005D2758" w:rsidP="005B4EA2">
      <w:pPr>
        <w:spacing w:before="120" w:after="120"/>
        <w:rPr>
          <w:b/>
          <w:bCs/>
          <w:sz w:val="28"/>
          <w:szCs w:val="28"/>
          <w:lang w:val="en-US"/>
        </w:rPr>
      </w:pPr>
      <w:r w:rsidRPr="005D2758">
        <w:rPr>
          <w:b/>
          <w:bCs/>
          <w:sz w:val="28"/>
          <w:szCs w:val="28"/>
          <w:lang w:val="en-US"/>
        </w:rPr>
        <w:t xml:space="preserve">CHANGE COMMUNICATION GUIDE  </w:t>
      </w:r>
    </w:p>
    <w:p w14:paraId="7808269B" w14:textId="6BBE07D6" w:rsidR="005D2758" w:rsidRDefault="005D2758" w:rsidP="005B4EA2">
      <w:pPr>
        <w:spacing w:before="120" w:after="120"/>
        <w:rPr>
          <w:lang w:val="en-US"/>
        </w:rPr>
      </w:pPr>
    </w:p>
    <w:p w14:paraId="7BD9F692" w14:textId="75DB9E76" w:rsidR="00955217" w:rsidRDefault="008B3A78" w:rsidP="005B4EA2">
      <w:pPr>
        <w:spacing w:before="120" w:after="120"/>
        <w:rPr>
          <w:lang w:val="en-US"/>
        </w:rPr>
      </w:pPr>
      <w:r>
        <w:rPr>
          <w:lang w:val="en-US"/>
        </w:rPr>
        <w:t xml:space="preserve"> </w:t>
      </w:r>
    </w:p>
    <w:tbl>
      <w:tblPr>
        <w:tblStyle w:val="TableGrid"/>
        <w:tblW w:w="0" w:type="auto"/>
        <w:tblLook w:val="04A0" w:firstRow="1" w:lastRow="0" w:firstColumn="1" w:lastColumn="0" w:noHBand="0" w:noVBand="1"/>
      </w:tblPr>
      <w:tblGrid>
        <w:gridCol w:w="1838"/>
        <w:gridCol w:w="7178"/>
      </w:tblGrid>
      <w:tr w:rsidR="00955217" w14:paraId="0211A981" w14:textId="77777777" w:rsidTr="00955217">
        <w:tc>
          <w:tcPr>
            <w:tcW w:w="1838" w:type="dxa"/>
          </w:tcPr>
          <w:p w14:paraId="75B1C744" w14:textId="77777777" w:rsidR="00955217" w:rsidRDefault="00955217" w:rsidP="005B4EA2">
            <w:pPr>
              <w:spacing w:before="120" w:after="120" w:line="276" w:lineRule="auto"/>
              <w:rPr>
                <w:lang w:val="en-US"/>
              </w:rPr>
            </w:pPr>
          </w:p>
        </w:tc>
        <w:tc>
          <w:tcPr>
            <w:tcW w:w="7178" w:type="dxa"/>
          </w:tcPr>
          <w:p w14:paraId="403666C7" w14:textId="77777777" w:rsidR="00955217" w:rsidRDefault="00955217" w:rsidP="005B4EA2">
            <w:pPr>
              <w:spacing w:before="120" w:after="120" w:line="276" w:lineRule="auto"/>
              <w:rPr>
                <w:lang w:val="en-US"/>
              </w:rPr>
            </w:pPr>
          </w:p>
        </w:tc>
      </w:tr>
      <w:tr w:rsidR="00955217" w14:paraId="5FC8F840" w14:textId="77777777" w:rsidTr="00955217">
        <w:tc>
          <w:tcPr>
            <w:tcW w:w="1838" w:type="dxa"/>
          </w:tcPr>
          <w:p w14:paraId="7AA058BB" w14:textId="65F4AE5F" w:rsidR="00955217" w:rsidRDefault="007B5E93" w:rsidP="005B4EA2">
            <w:pPr>
              <w:spacing w:before="120" w:after="120" w:line="276" w:lineRule="auto"/>
              <w:rPr>
                <w:lang w:val="en-US"/>
              </w:rPr>
            </w:pPr>
            <w:r>
              <w:rPr>
                <w:lang w:val="en-US"/>
              </w:rPr>
              <w:t>28.03.2023</w:t>
            </w:r>
          </w:p>
        </w:tc>
        <w:tc>
          <w:tcPr>
            <w:tcW w:w="7178" w:type="dxa"/>
          </w:tcPr>
          <w:p w14:paraId="16874600" w14:textId="77777777" w:rsidR="00955217" w:rsidRDefault="007B5E93" w:rsidP="005B4EA2">
            <w:pPr>
              <w:spacing w:before="120" w:after="120" w:line="276" w:lineRule="auto"/>
              <w:rPr>
                <w:lang w:val="en-US"/>
              </w:rPr>
            </w:pPr>
            <w:r>
              <w:rPr>
                <w:lang w:val="en-US"/>
              </w:rPr>
              <w:t>DRAFT V0.1</w:t>
            </w:r>
          </w:p>
          <w:p w14:paraId="3D56F1C5" w14:textId="77777777" w:rsidR="007B5E93" w:rsidRDefault="007B5E93" w:rsidP="005B4EA2">
            <w:pPr>
              <w:spacing w:before="120" w:after="120" w:line="276" w:lineRule="auto"/>
              <w:rPr>
                <w:lang w:val="en-US"/>
              </w:rPr>
            </w:pPr>
            <w:r>
              <w:rPr>
                <w:lang w:val="en-US"/>
              </w:rPr>
              <w:t xml:space="preserve">Copied over what was in google docs </w:t>
            </w:r>
          </w:p>
          <w:p w14:paraId="66C42DD3" w14:textId="1643299E" w:rsidR="000A7888" w:rsidRDefault="002A6C29" w:rsidP="005B4EA2">
            <w:pPr>
              <w:spacing w:before="120" w:after="120" w:line="276" w:lineRule="auto"/>
              <w:rPr>
                <w:lang w:val="en-US"/>
              </w:rPr>
            </w:pPr>
            <w:r>
              <w:rPr>
                <w:lang w:val="en-US"/>
              </w:rPr>
              <w:t>Updated the communication aims section</w:t>
            </w:r>
            <w:r w:rsidR="004F4920">
              <w:rPr>
                <w:lang w:val="en-US"/>
              </w:rPr>
              <w:t>, little tweaks in other sections</w:t>
            </w:r>
          </w:p>
          <w:p w14:paraId="1B296DA4" w14:textId="0B3A67AA" w:rsidR="00A03E04" w:rsidRDefault="00A03E04" w:rsidP="005B4EA2">
            <w:pPr>
              <w:spacing w:before="120" w:after="120" w:line="276" w:lineRule="auto"/>
              <w:rPr>
                <w:lang w:val="en-US"/>
              </w:rPr>
            </w:pPr>
            <w:r>
              <w:rPr>
                <w:lang w:val="en-US"/>
              </w:rPr>
              <w:t>For stakeholder comms objective – added Know, Feel, Do</w:t>
            </w:r>
          </w:p>
          <w:p w14:paraId="7478F7D7" w14:textId="1E444D51" w:rsidR="007B5E93" w:rsidRDefault="007B5E93" w:rsidP="005B4EA2">
            <w:pPr>
              <w:spacing w:before="120" w:after="120" w:line="276" w:lineRule="auto"/>
              <w:rPr>
                <w:lang w:val="en-US"/>
              </w:rPr>
            </w:pPr>
          </w:p>
        </w:tc>
      </w:tr>
      <w:tr w:rsidR="00955217" w14:paraId="393FCB6B" w14:textId="77777777" w:rsidTr="00955217">
        <w:tc>
          <w:tcPr>
            <w:tcW w:w="1838" w:type="dxa"/>
          </w:tcPr>
          <w:p w14:paraId="41EEF28B" w14:textId="77777777" w:rsidR="00955217" w:rsidRDefault="008707A1" w:rsidP="005B4EA2">
            <w:pPr>
              <w:spacing w:before="120" w:after="120" w:line="276" w:lineRule="auto"/>
              <w:rPr>
                <w:lang w:val="en-US"/>
              </w:rPr>
            </w:pPr>
            <w:r>
              <w:rPr>
                <w:lang w:val="en-US"/>
              </w:rPr>
              <w:t>15.04.2023</w:t>
            </w:r>
          </w:p>
          <w:p w14:paraId="338C549A" w14:textId="77777777" w:rsidR="00B87BA7" w:rsidRDefault="00B87BA7" w:rsidP="005B4EA2">
            <w:pPr>
              <w:spacing w:before="120" w:after="120" w:line="276" w:lineRule="auto"/>
              <w:rPr>
                <w:lang w:val="en-US"/>
              </w:rPr>
            </w:pPr>
          </w:p>
          <w:p w14:paraId="0A674B67" w14:textId="77777777" w:rsidR="00B87BA7" w:rsidRDefault="00B87BA7" w:rsidP="005B4EA2">
            <w:pPr>
              <w:spacing w:before="120" w:after="120" w:line="276" w:lineRule="auto"/>
              <w:rPr>
                <w:lang w:val="en-US"/>
              </w:rPr>
            </w:pPr>
          </w:p>
          <w:p w14:paraId="3BE8A6E9" w14:textId="299669D8" w:rsidR="00B87BA7" w:rsidRDefault="00B87BA7" w:rsidP="005B4EA2">
            <w:pPr>
              <w:spacing w:before="120" w:after="120" w:line="276" w:lineRule="auto"/>
              <w:rPr>
                <w:lang w:val="en-US"/>
              </w:rPr>
            </w:pPr>
          </w:p>
        </w:tc>
        <w:tc>
          <w:tcPr>
            <w:tcW w:w="7178" w:type="dxa"/>
          </w:tcPr>
          <w:p w14:paraId="356D577B" w14:textId="77777777" w:rsidR="00955217" w:rsidRDefault="008707A1" w:rsidP="005B4EA2">
            <w:pPr>
              <w:spacing w:before="120" w:after="120" w:line="276" w:lineRule="auto"/>
              <w:rPr>
                <w:lang w:val="en-US"/>
              </w:rPr>
            </w:pPr>
            <w:r>
              <w:rPr>
                <w:lang w:val="en-US"/>
              </w:rPr>
              <w:t>DRAFT V0.2</w:t>
            </w:r>
          </w:p>
          <w:p w14:paraId="2D5B7526" w14:textId="77777777" w:rsidR="00110A6B" w:rsidRDefault="00110A6B" w:rsidP="005B4EA2">
            <w:pPr>
              <w:spacing w:before="120" w:after="120" w:line="276" w:lineRule="auto"/>
              <w:rPr>
                <w:lang w:val="en-US"/>
              </w:rPr>
            </w:pPr>
            <w:r>
              <w:rPr>
                <w:lang w:val="en-US"/>
              </w:rPr>
              <w:t xml:space="preserve">Added sections for Messaging, Methods  </w:t>
            </w:r>
          </w:p>
          <w:p w14:paraId="718275B0" w14:textId="77777777" w:rsidR="008B3A78" w:rsidRDefault="008B3A78" w:rsidP="005B4EA2">
            <w:pPr>
              <w:spacing w:before="120" w:after="120" w:line="276" w:lineRule="auto"/>
              <w:rPr>
                <w:lang w:val="en-US"/>
              </w:rPr>
            </w:pPr>
            <w:r>
              <w:rPr>
                <w:lang w:val="en-US"/>
              </w:rPr>
              <w:t xml:space="preserve">Added sections for Risks and Measurement </w:t>
            </w:r>
          </w:p>
          <w:p w14:paraId="4A69B93C" w14:textId="77777777" w:rsidR="007E3574" w:rsidRDefault="007E3574" w:rsidP="005B4EA2">
            <w:pPr>
              <w:spacing w:before="120" w:after="120" w:line="276" w:lineRule="auto"/>
              <w:rPr>
                <w:lang w:val="en-US"/>
              </w:rPr>
            </w:pPr>
            <w:r>
              <w:rPr>
                <w:lang w:val="en-US"/>
              </w:rPr>
              <w:t>Moved over the Intro points from the original outline document</w:t>
            </w:r>
          </w:p>
          <w:p w14:paraId="6758158E" w14:textId="0DE4271B" w:rsidR="00FC1121" w:rsidRDefault="00FC1121" w:rsidP="005B4EA2">
            <w:pPr>
              <w:spacing w:before="120" w:after="120" w:line="276" w:lineRule="auto"/>
              <w:rPr>
                <w:lang w:val="en-US"/>
              </w:rPr>
            </w:pPr>
            <w:r>
              <w:rPr>
                <w:lang w:val="en-US"/>
              </w:rPr>
              <w:t>Sent for review</w:t>
            </w:r>
          </w:p>
        </w:tc>
      </w:tr>
      <w:tr w:rsidR="00FC1121" w14:paraId="3ECC5FF0" w14:textId="77777777" w:rsidTr="00955217">
        <w:tc>
          <w:tcPr>
            <w:tcW w:w="1838" w:type="dxa"/>
          </w:tcPr>
          <w:p w14:paraId="03012827" w14:textId="7C2D11DA" w:rsidR="00FC1121" w:rsidRDefault="00FC1121" w:rsidP="005B4EA2">
            <w:pPr>
              <w:spacing w:before="120" w:after="120" w:line="276" w:lineRule="auto"/>
              <w:rPr>
                <w:lang w:val="en-US"/>
              </w:rPr>
            </w:pPr>
            <w:r>
              <w:rPr>
                <w:lang w:val="en-US"/>
              </w:rPr>
              <w:t>12.10.2023</w:t>
            </w:r>
          </w:p>
        </w:tc>
        <w:tc>
          <w:tcPr>
            <w:tcW w:w="7178" w:type="dxa"/>
          </w:tcPr>
          <w:p w14:paraId="3E2B422E" w14:textId="62DC5AC5" w:rsidR="00C972D4" w:rsidRDefault="00C972D4" w:rsidP="005B4EA2">
            <w:pPr>
              <w:spacing w:before="120" w:after="120" w:line="276" w:lineRule="auto"/>
              <w:rPr>
                <w:lang w:val="en-US"/>
              </w:rPr>
            </w:pPr>
            <w:r>
              <w:rPr>
                <w:lang w:val="en-US"/>
              </w:rPr>
              <w:t xml:space="preserve">V1.0 </w:t>
            </w:r>
          </w:p>
          <w:p w14:paraId="4E3D4E64" w14:textId="6E5140AE" w:rsidR="00FC1121" w:rsidRDefault="00FC1121" w:rsidP="005B4EA2">
            <w:pPr>
              <w:spacing w:before="120" w:after="120" w:line="276" w:lineRule="auto"/>
              <w:rPr>
                <w:lang w:val="en-US"/>
              </w:rPr>
            </w:pPr>
            <w:r>
              <w:rPr>
                <w:lang w:val="en-US"/>
              </w:rPr>
              <w:t xml:space="preserve">Reviewers feedback has been incorporated. </w:t>
            </w:r>
          </w:p>
          <w:p w14:paraId="5E6E0BED" w14:textId="4B4845E4" w:rsidR="00FC1121" w:rsidRDefault="00C972D4" w:rsidP="005B4EA2">
            <w:pPr>
              <w:spacing w:before="120" w:after="120" w:line="276" w:lineRule="auto"/>
              <w:rPr>
                <w:lang w:val="en-US"/>
              </w:rPr>
            </w:pPr>
            <w:r>
              <w:rPr>
                <w:lang w:val="en-US"/>
              </w:rPr>
              <w:t xml:space="preserve">Added Introduction, Appendix, References and Author profiles </w:t>
            </w:r>
          </w:p>
        </w:tc>
      </w:tr>
    </w:tbl>
    <w:p w14:paraId="675709B6" w14:textId="77777777" w:rsidR="00511144" w:rsidRDefault="00511144" w:rsidP="002A6203">
      <w:pPr>
        <w:spacing w:before="120" w:after="120"/>
        <w:rPr>
          <w:lang w:val="en-US"/>
        </w:rPr>
      </w:pPr>
    </w:p>
    <w:p w14:paraId="464A484B" w14:textId="17FD313F" w:rsidR="00CC01B9" w:rsidRDefault="00CC01B9" w:rsidP="002A6203">
      <w:pPr>
        <w:spacing w:before="120" w:after="120"/>
        <w:rPr>
          <w:lang w:val="en-US"/>
        </w:rPr>
      </w:pPr>
      <w:r>
        <w:rPr>
          <w:lang w:val="en-US"/>
        </w:rPr>
        <w:br w:type="page"/>
      </w:r>
    </w:p>
    <w:p w14:paraId="0C6B0F43" w14:textId="10CCC626" w:rsidR="00A72166" w:rsidRPr="009A1C87" w:rsidRDefault="009A1C87" w:rsidP="00F64049">
      <w:pPr>
        <w:spacing w:before="120" w:after="120"/>
        <w:rPr>
          <w:b/>
          <w:bCs/>
          <w:color w:val="FF0000"/>
          <w:sz w:val="28"/>
          <w:szCs w:val="28"/>
          <w:lang w:val="en-US"/>
        </w:rPr>
      </w:pPr>
      <w:r w:rsidRPr="009A1C87">
        <w:rPr>
          <w:b/>
          <w:bCs/>
          <w:color w:val="FF0000"/>
          <w:sz w:val="28"/>
          <w:szCs w:val="28"/>
          <w:lang w:val="en-US"/>
        </w:rPr>
        <w:lastRenderedPageBreak/>
        <w:t xml:space="preserve">Introduction </w:t>
      </w:r>
    </w:p>
    <w:p w14:paraId="4182F16B" w14:textId="6F36CAA6" w:rsidR="00C77B9E" w:rsidRPr="00FC1121" w:rsidRDefault="0074366D" w:rsidP="00412E50">
      <w:pPr>
        <w:spacing w:before="120" w:after="120" w:line="288" w:lineRule="auto"/>
        <w:rPr>
          <w:sz w:val="24"/>
          <w:szCs w:val="24"/>
          <w:lang w:val="en-US"/>
        </w:rPr>
      </w:pPr>
      <w:r w:rsidRPr="00FC1121">
        <w:rPr>
          <w:sz w:val="24"/>
          <w:szCs w:val="24"/>
          <w:lang w:val="en-US"/>
        </w:rPr>
        <w:t xml:space="preserve">Organisations </w:t>
      </w:r>
      <w:r w:rsidR="0003375A" w:rsidRPr="00FC1121">
        <w:rPr>
          <w:sz w:val="24"/>
          <w:szCs w:val="24"/>
          <w:lang w:val="en-US"/>
        </w:rPr>
        <w:t xml:space="preserve">are in a constant state of </w:t>
      </w:r>
      <w:r w:rsidR="00B86D95" w:rsidRPr="00FC1121">
        <w:rPr>
          <w:sz w:val="24"/>
          <w:szCs w:val="24"/>
          <w:lang w:val="en-US"/>
        </w:rPr>
        <w:t>movement</w:t>
      </w:r>
      <w:r w:rsidR="0003375A" w:rsidRPr="00FC1121">
        <w:rPr>
          <w:sz w:val="24"/>
          <w:szCs w:val="24"/>
          <w:lang w:val="en-US"/>
        </w:rPr>
        <w:t xml:space="preserve">. Almost anything about them can change – leaders, owners, </w:t>
      </w:r>
      <w:r w:rsidR="00A258A0" w:rsidRPr="00FC1121">
        <w:rPr>
          <w:sz w:val="24"/>
          <w:szCs w:val="24"/>
          <w:lang w:val="en-US"/>
        </w:rPr>
        <w:t>structures, values,</w:t>
      </w:r>
      <w:r w:rsidR="009A1C87" w:rsidRPr="00FC1121">
        <w:rPr>
          <w:sz w:val="24"/>
          <w:szCs w:val="24"/>
          <w:lang w:val="en-US"/>
        </w:rPr>
        <w:t xml:space="preserve"> </w:t>
      </w:r>
      <w:r w:rsidR="00A258A0" w:rsidRPr="00FC1121">
        <w:rPr>
          <w:sz w:val="24"/>
          <w:szCs w:val="24"/>
          <w:lang w:val="en-US"/>
        </w:rPr>
        <w:t xml:space="preserve">products, strategies, priorities and much more. </w:t>
      </w:r>
      <w:r w:rsidR="00E96650" w:rsidRPr="00FC1121">
        <w:rPr>
          <w:sz w:val="24"/>
          <w:szCs w:val="24"/>
          <w:lang w:val="en-US"/>
        </w:rPr>
        <w:t>But f</w:t>
      </w:r>
      <w:r w:rsidR="00CA23FD" w:rsidRPr="00FC1121">
        <w:rPr>
          <w:sz w:val="24"/>
          <w:szCs w:val="24"/>
          <w:lang w:val="en-US"/>
        </w:rPr>
        <w:t xml:space="preserve">or organisations to successfully, </w:t>
      </w:r>
      <w:r w:rsidR="00D31164" w:rsidRPr="00FC1121">
        <w:rPr>
          <w:sz w:val="24"/>
          <w:szCs w:val="24"/>
          <w:lang w:val="en-US"/>
        </w:rPr>
        <w:t xml:space="preserve">good internal </w:t>
      </w:r>
      <w:r w:rsidR="00CA23FD" w:rsidRPr="00FC1121">
        <w:rPr>
          <w:sz w:val="24"/>
          <w:szCs w:val="24"/>
          <w:lang w:val="en-US"/>
        </w:rPr>
        <w:t xml:space="preserve">communication </w:t>
      </w:r>
      <w:r w:rsidR="00D31164" w:rsidRPr="00FC1121">
        <w:rPr>
          <w:sz w:val="24"/>
          <w:szCs w:val="24"/>
          <w:lang w:val="en-US"/>
        </w:rPr>
        <w:t>is a must.</w:t>
      </w:r>
    </w:p>
    <w:p w14:paraId="05A11260" w14:textId="0300226E" w:rsidR="00DE6AE6" w:rsidRPr="00FC1121" w:rsidRDefault="004318D5" w:rsidP="00412E50">
      <w:pPr>
        <w:spacing w:before="120" w:after="120" w:line="288" w:lineRule="auto"/>
        <w:rPr>
          <w:sz w:val="24"/>
          <w:szCs w:val="24"/>
        </w:rPr>
      </w:pPr>
      <w:r w:rsidRPr="00FC1121">
        <w:rPr>
          <w:sz w:val="24"/>
          <w:szCs w:val="24"/>
        </w:rPr>
        <w:t xml:space="preserve">The evidence is clear on this point. </w:t>
      </w:r>
      <w:r w:rsidR="00DE6AE6" w:rsidRPr="00FC1121">
        <w:rPr>
          <w:sz w:val="24"/>
          <w:szCs w:val="24"/>
        </w:rPr>
        <w:t xml:space="preserve">Communication </w:t>
      </w:r>
      <w:r w:rsidRPr="00FC1121">
        <w:rPr>
          <w:sz w:val="24"/>
          <w:szCs w:val="24"/>
        </w:rPr>
        <w:t>has been identified as</w:t>
      </w:r>
      <w:r w:rsidR="00DE6AE6" w:rsidRPr="00FC1121">
        <w:rPr>
          <w:sz w:val="24"/>
          <w:szCs w:val="24"/>
        </w:rPr>
        <w:t xml:space="preserve"> </w:t>
      </w:r>
      <w:r w:rsidRPr="00FC1121">
        <w:rPr>
          <w:sz w:val="24"/>
          <w:szCs w:val="24"/>
        </w:rPr>
        <w:t>‘</w:t>
      </w:r>
      <w:r w:rsidR="00DE6AE6" w:rsidRPr="00FC1121">
        <w:rPr>
          <w:sz w:val="24"/>
          <w:szCs w:val="24"/>
        </w:rPr>
        <w:t>the means by which change happens</w:t>
      </w:r>
      <w:r w:rsidRPr="00FC1121">
        <w:rPr>
          <w:sz w:val="24"/>
          <w:szCs w:val="24"/>
        </w:rPr>
        <w:t>’</w:t>
      </w:r>
      <w:r w:rsidR="00DE6AE6" w:rsidRPr="00FC1121">
        <w:rPr>
          <w:sz w:val="24"/>
          <w:szCs w:val="24"/>
        </w:rPr>
        <w:t xml:space="preserve"> (Ford and Ford, 1995; Lewis, 2011). Change failure due to poor communication is indicated by scholars like Elving (2005) and Rafferty et al (2013). Vital links between effective communication and change acceptance have been shown (Endrejat, 2020; Stouten, Rousseau &amp; Cremer, 2018).</w:t>
      </w:r>
      <w:r w:rsidR="007B5EA4" w:rsidRPr="00FC1121">
        <w:rPr>
          <w:sz w:val="24"/>
          <w:szCs w:val="24"/>
        </w:rPr>
        <w:t xml:space="preserve"> If you are involved in change or internal communication, </w:t>
      </w:r>
      <w:r w:rsidR="00526DCA" w:rsidRPr="00FC1121">
        <w:rPr>
          <w:sz w:val="24"/>
          <w:szCs w:val="24"/>
        </w:rPr>
        <w:t>links between the two will already be apparent no doubt</w:t>
      </w:r>
      <w:r w:rsidR="007B5EA4" w:rsidRPr="00FC1121">
        <w:rPr>
          <w:sz w:val="24"/>
          <w:szCs w:val="24"/>
        </w:rPr>
        <w:t>.</w:t>
      </w:r>
    </w:p>
    <w:p w14:paraId="29502665" w14:textId="67D46613" w:rsidR="00C77B9E" w:rsidRPr="00FC1121" w:rsidRDefault="00C77B9E" w:rsidP="00412E50">
      <w:pPr>
        <w:spacing w:before="120" w:after="120" w:line="288" w:lineRule="auto"/>
        <w:rPr>
          <w:sz w:val="24"/>
          <w:szCs w:val="24"/>
          <w:lang w:val="en-US"/>
        </w:rPr>
      </w:pPr>
      <w:r w:rsidRPr="00FC1121">
        <w:rPr>
          <w:sz w:val="24"/>
          <w:szCs w:val="24"/>
          <w:lang w:val="en-US"/>
        </w:rPr>
        <w:t>Communicati</w:t>
      </w:r>
      <w:r w:rsidR="00D40C56" w:rsidRPr="00FC1121">
        <w:rPr>
          <w:sz w:val="24"/>
          <w:szCs w:val="24"/>
          <w:lang w:val="en-US"/>
        </w:rPr>
        <w:t>ng</w:t>
      </w:r>
      <w:r w:rsidRPr="00FC1121">
        <w:rPr>
          <w:sz w:val="24"/>
          <w:szCs w:val="24"/>
          <w:lang w:val="en-US"/>
        </w:rPr>
        <w:t xml:space="preserve"> change </w:t>
      </w:r>
      <w:r w:rsidR="0041027C" w:rsidRPr="00FC1121">
        <w:rPr>
          <w:sz w:val="24"/>
          <w:szCs w:val="24"/>
          <w:lang w:val="en-US"/>
        </w:rPr>
        <w:t>effectively</w:t>
      </w:r>
      <w:r w:rsidRPr="00FC1121">
        <w:rPr>
          <w:sz w:val="24"/>
          <w:szCs w:val="24"/>
          <w:lang w:val="en-US"/>
        </w:rPr>
        <w:t xml:space="preserve"> is </w:t>
      </w:r>
      <w:r w:rsidR="00FD0F7D" w:rsidRPr="00FC1121">
        <w:rPr>
          <w:sz w:val="24"/>
          <w:szCs w:val="24"/>
          <w:lang w:val="en-US"/>
        </w:rPr>
        <w:t>a huge challenge</w:t>
      </w:r>
      <w:r w:rsidR="00CD5043" w:rsidRPr="00FC1121">
        <w:rPr>
          <w:sz w:val="24"/>
          <w:szCs w:val="24"/>
          <w:lang w:val="en-US"/>
        </w:rPr>
        <w:t xml:space="preserve"> though</w:t>
      </w:r>
      <w:r w:rsidR="00FD0F7D" w:rsidRPr="00FC1121">
        <w:rPr>
          <w:sz w:val="24"/>
          <w:szCs w:val="24"/>
          <w:lang w:val="en-US"/>
        </w:rPr>
        <w:t xml:space="preserve">, involving elements that are typically outside the </w:t>
      </w:r>
      <w:r w:rsidR="00A904A4" w:rsidRPr="00FC1121">
        <w:rPr>
          <w:sz w:val="24"/>
          <w:szCs w:val="24"/>
          <w:lang w:val="en-US"/>
        </w:rPr>
        <w:t xml:space="preserve">direct management of internal communication teams – leadership, management, </w:t>
      </w:r>
      <w:r w:rsidR="00075C84" w:rsidRPr="00FC1121">
        <w:rPr>
          <w:sz w:val="24"/>
          <w:szCs w:val="24"/>
          <w:lang w:val="en-US"/>
        </w:rPr>
        <w:t xml:space="preserve">and </w:t>
      </w:r>
      <w:r w:rsidR="00A904A4" w:rsidRPr="00FC1121">
        <w:rPr>
          <w:sz w:val="24"/>
          <w:szCs w:val="24"/>
          <w:lang w:val="en-US"/>
        </w:rPr>
        <w:t>project management for example.</w:t>
      </w:r>
      <w:r w:rsidR="005E3E7E" w:rsidRPr="00FC1121">
        <w:rPr>
          <w:sz w:val="24"/>
          <w:szCs w:val="24"/>
          <w:lang w:val="en-US"/>
        </w:rPr>
        <w:t xml:space="preserve"> </w:t>
      </w:r>
      <w:r w:rsidR="000149F9" w:rsidRPr="00FC1121">
        <w:rPr>
          <w:sz w:val="24"/>
          <w:szCs w:val="24"/>
          <w:lang w:val="en-US"/>
        </w:rPr>
        <w:t xml:space="preserve">For those involved in managing communication, influencing others is </w:t>
      </w:r>
      <w:r w:rsidR="0025319B" w:rsidRPr="00FC1121">
        <w:rPr>
          <w:sz w:val="24"/>
          <w:szCs w:val="24"/>
          <w:lang w:val="en-US"/>
        </w:rPr>
        <w:t xml:space="preserve">at least </w:t>
      </w:r>
      <w:r w:rsidR="000149F9" w:rsidRPr="00FC1121">
        <w:rPr>
          <w:sz w:val="24"/>
          <w:szCs w:val="24"/>
          <w:lang w:val="en-US"/>
        </w:rPr>
        <w:t>as important as</w:t>
      </w:r>
      <w:r w:rsidR="0025319B" w:rsidRPr="00FC1121">
        <w:rPr>
          <w:sz w:val="24"/>
          <w:szCs w:val="24"/>
          <w:lang w:val="en-US"/>
        </w:rPr>
        <w:t xml:space="preserve"> </w:t>
      </w:r>
      <w:r w:rsidR="0049060C" w:rsidRPr="00FC1121">
        <w:rPr>
          <w:sz w:val="24"/>
          <w:szCs w:val="24"/>
          <w:lang w:val="en-US"/>
        </w:rPr>
        <w:t xml:space="preserve">the work they </w:t>
      </w:r>
      <w:r w:rsidR="00075C84" w:rsidRPr="00FC1121">
        <w:rPr>
          <w:sz w:val="24"/>
          <w:szCs w:val="24"/>
          <w:lang w:val="en-US"/>
        </w:rPr>
        <w:t xml:space="preserve">themselves </w:t>
      </w:r>
      <w:r w:rsidR="0049060C" w:rsidRPr="00FC1121">
        <w:rPr>
          <w:sz w:val="24"/>
          <w:szCs w:val="24"/>
          <w:lang w:val="en-US"/>
        </w:rPr>
        <w:t>produce.</w:t>
      </w:r>
      <w:r w:rsidR="000149F9" w:rsidRPr="00FC1121">
        <w:rPr>
          <w:sz w:val="24"/>
          <w:szCs w:val="24"/>
          <w:lang w:val="en-US"/>
        </w:rPr>
        <w:t xml:space="preserve"> </w:t>
      </w:r>
      <w:r w:rsidR="00CD5043" w:rsidRPr="00FC1121">
        <w:rPr>
          <w:sz w:val="24"/>
          <w:szCs w:val="24"/>
          <w:lang w:val="en-US"/>
        </w:rPr>
        <w:t>Good communication can pull the various parts of the organisation involved in</w:t>
      </w:r>
      <w:r w:rsidR="005544CE" w:rsidRPr="00FC1121">
        <w:rPr>
          <w:sz w:val="24"/>
          <w:szCs w:val="24"/>
          <w:lang w:val="en-US"/>
        </w:rPr>
        <w:t xml:space="preserve"> designing and</w:t>
      </w:r>
      <w:r w:rsidR="00CD5043" w:rsidRPr="00FC1121">
        <w:rPr>
          <w:sz w:val="24"/>
          <w:szCs w:val="24"/>
          <w:lang w:val="en-US"/>
        </w:rPr>
        <w:t xml:space="preserve"> delivering change together</w:t>
      </w:r>
      <w:r w:rsidR="005544CE" w:rsidRPr="00FC1121">
        <w:rPr>
          <w:sz w:val="24"/>
          <w:szCs w:val="24"/>
          <w:lang w:val="en-US"/>
        </w:rPr>
        <w:t xml:space="preserve"> </w:t>
      </w:r>
      <w:r w:rsidR="00C13A28" w:rsidRPr="00FC1121">
        <w:rPr>
          <w:sz w:val="24"/>
          <w:szCs w:val="24"/>
          <w:lang w:val="en-US"/>
        </w:rPr>
        <w:t>to improve cohesion and alignment</w:t>
      </w:r>
      <w:r w:rsidR="005544CE" w:rsidRPr="00FC1121">
        <w:rPr>
          <w:sz w:val="24"/>
          <w:szCs w:val="24"/>
          <w:lang w:val="en-US"/>
        </w:rPr>
        <w:t xml:space="preserve">. It can help to surface </w:t>
      </w:r>
      <w:r w:rsidR="00CC1CA1" w:rsidRPr="00FC1121">
        <w:rPr>
          <w:sz w:val="24"/>
          <w:szCs w:val="24"/>
          <w:lang w:val="en-US"/>
        </w:rPr>
        <w:t xml:space="preserve">issues </w:t>
      </w:r>
      <w:r w:rsidR="005544CE" w:rsidRPr="00FC1121">
        <w:rPr>
          <w:sz w:val="24"/>
          <w:szCs w:val="24"/>
          <w:lang w:val="en-US"/>
        </w:rPr>
        <w:t>and resolve differences. It can help everyone to understand what is expected of them.</w:t>
      </w:r>
    </w:p>
    <w:p w14:paraId="0847B8C7" w14:textId="55B9394F" w:rsidR="0066101E" w:rsidRPr="00FC1121" w:rsidRDefault="003B3302" w:rsidP="00412E50">
      <w:pPr>
        <w:spacing w:before="120" w:after="120" w:line="288" w:lineRule="auto"/>
        <w:rPr>
          <w:sz w:val="24"/>
          <w:szCs w:val="24"/>
          <w:lang w:val="en-US"/>
        </w:rPr>
      </w:pPr>
      <w:r w:rsidRPr="00FC1121">
        <w:rPr>
          <w:sz w:val="24"/>
          <w:szCs w:val="24"/>
          <w:lang w:val="en-US"/>
        </w:rPr>
        <w:t xml:space="preserve">It is also highly contextual. An approach that works in one organisation for one change may not work in another. Understanding and judging the situation is vital. That said, there are some general principles and approaches that are known to </w:t>
      </w:r>
      <w:r w:rsidR="009802AA" w:rsidRPr="00FC1121">
        <w:rPr>
          <w:sz w:val="24"/>
          <w:szCs w:val="24"/>
          <w:lang w:val="en-US"/>
        </w:rPr>
        <w:t>improve your chances of success.</w:t>
      </w:r>
      <w:r w:rsidR="0066101E" w:rsidRPr="00FC1121">
        <w:rPr>
          <w:sz w:val="24"/>
          <w:szCs w:val="24"/>
          <w:lang w:val="en-US"/>
        </w:rPr>
        <w:t xml:space="preserve"> </w:t>
      </w:r>
      <w:r w:rsidR="00D31164" w:rsidRPr="00FC1121">
        <w:rPr>
          <w:sz w:val="24"/>
          <w:szCs w:val="24"/>
          <w:lang w:val="en-US"/>
        </w:rPr>
        <w:t xml:space="preserve">This guide covers the </w:t>
      </w:r>
      <w:r w:rsidR="004A4C8C" w:rsidRPr="00FC1121">
        <w:rPr>
          <w:sz w:val="24"/>
          <w:szCs w:val="24"/>
          <w:lang w:val="en-US"/>
        </w:rPr>
        <w:t>essentials</w:t>
      </w:r>
      <w:r w:rsidR="00D31164" w:rsidRPr="00FC1121">
        <w:rPr>
          <w:sz w:val="24"/>
          <w:szCs w:val="24"/>
          <w:lang w:val="en-US"/>
        </w:rPr>
        <w:t xml:space="preserve"> of communicating change</w:t>
      </w:r>
      <w:r w:rsidR="00067A48" w:rsidRPr="00FC1121">
        <w:rPr>
          <w:sz w:val="24"/>
          <w:szCs w:val="24"/>
          <w:lang w:val="en-US"/>
        </w:rPr>
        <w:t>, strategically and effectively,</w:t>
      </w:r>
      <w:r w:rsidR="00D31164" w:rsidRPr="00FC1121">
        <w:rPr>
          <w:sz w:val="24"/>
          <w:szCs w:val="24"/>
          <w:lang w:val="en-US"/>
        </w:rPr>
        <w:t xml:space="preserve"> in organisations. It is aimed at internal communication professionals</w:t>
      </w:r>
      <w:r w:rsidR="00471579" w:rsidRPr="00FC1121">
        <w:rPr>
          <w:sz w:val="24"/>
          <w:szCs w:val="24"/>
          <w:lang w:val="en-US"/>
        </w:rPr>
        <w:t>, change management professionals</w:t>
      </w:r>
      <w:r w:rsidR="00984AE5" w:rsidRPr="00FC1121">
        <w:rPr>
          <w:sz w:val="24"/>
          <w:szCs w:val="24"/>
          <w:lang w:val="en-US"/>
        </w:rPr>
        <w:t xml:space="preserve"> and others </w:t>
      </w:r>
      <w:r w:rsidR="00DB3619" w:rsidRPr="00FC1121">
        <w:rPr>
          <w:sz w:val="24"/>
          <w:szCs w:val="24"/>
          <w:lang w:val="en-US"/>
        </w:rPr>
        <w:t xml:space="preserve">involved in </w:t>
      </w:r>
      <w:r w:rsidR="007C3B93" w:rsidRPr="00FC1121">
        <w:rPr>
          <w:sz w:val="24"/>
          <w:szCs w:val="24"/>
          <w:lang w:val="en-US"/>
        </w:rPr>
        <w:t>enabling change</w:t>
      </w:r>
      <w:r w:rsidR="009802AA" w:rsidRPr="00FC1121">
        <w:rPr>
          <w:sz w:val="24"/>
          <w:szCs w:val="24"/>
          <w:lang w:val="en-US"/>
        </w:rPr>
        <w:t>.</w:t>
      </w:r>
    </w:p>
    <w:p w14:paraId="77679EE1" w14:textId="6BB1DA5D" w:rsidR="007B5E93" w:rsidRPr="00FC1121" w:rsidRDefault="007B5E93">
      <w:pPr>
        <w:spacing w:before="120" w:after="120"/>
        <w:rPr>
          <w:sz w:val="24"/>
          <w:szCs w:val="24"/>
          <w:lang w:val="en-US"/>
        </w:rPr>
        <w:pPrChange w:id="0" w:author="Oli Howard" w:date="2023-09-27T08:20:00Z">
          <w:pPr/>
        </w:pPrChange>
      </w:pPr>
      <w:r w:rsidRPr="00FC1121">
        <w:rPr>
          <w:sz w:val="24"/>
          <w:szCs w:val="24"/>
          <w:lang w:val="en-US"/>
        </w:rPr>
        <w:br w:type="page"/>
      </w:r>
    </w:p>
    <w:p w14:paraId="3942CF92" w14:textId="0AEFE8AF" w:rsidR="006021FA" w:rsidRPr="00EA4B43" w:rsidRDefault="00CC63EA" w:rsidP="00F64049">
      <w:pPr>
        <w:pStyle w:val="NormalWeb"/>
        <w:spacing w:before="120" w:beforeAutospacing="0" w:after="120" w:afterAutospacing="0" w:line="360" w:lineRule="auto"/>
        <w:rPr>
          <w:rFonts w:ascii="Calibri" w:hAnsi="Calibri" w:cs="Calibri"/>
          <w:b/>
          <w:bCs/>
          <w:color w:val="FF0000"/>
          <w:sz w:val="28"/>
          <w:szCs w:val="28"/>
        </w:rPr>
      </w:pPr>
      <w:r>
        <w:rPr>
          <w:rFonts w:ascii="Calibri" w:hAnsi="Calibri" w:cs="Calibri"/>
          <w:b/>
          <w:bCs/>
          <w:color w:val="FF0000"/>
          <w:sz w:val="28"/>
          <w:szCs w:val="28"/>
        </w:rPr>
        <w:lastRenderedPageBreak/>
        <w:t xml:space="preserve">1. </w:t>
      </w:r>
      <w:r w:rsidR="00CC28DA">
        <w:rPr>
          <w:rFonts w:ascii="Calibri" w:hAnsi="Calibri" w:cs="Calibri"/>
          <w:b/>
          <w:bCs/>
          <w:color w:val="FF0000"/>
          <w:sz w:val="28"/>
          <w:szCs w:val="28"/>
        </w:rPr>
        <w:t>Understanding the change</w:t>
      </w:r>
      <w:r w:rsidR="00B35423">
        <w:rPr>
          <w:rFonts w:ascii="Calibri" w:hAnsi="Calibri" w:cs="Calibri"/>
          <w:b/>
          <w:bCs/>
          <w:color w:val="FF0000"/>
          <w:sz w:val="28"/>
          <w:szCs w:val="28"/>
        </w:rPr>
        <w:t xml:space="preserve"> context</w:t>
      </w:r>
    </w:p>
    <w:p w14:paraId="7E64D799" w14:textId="055BA17A" w:rsidR="006021FA" w:rsidRDefault="006C7E96" w:rsidP="00F64049">
      <w:pPr>
        <w:pStyle w:val="NormalWeb"/>
        <w:spacing w:before="120" w:beforeAutospacing="0" w:after="120" w:afterAutospacing="0" w:line="360" w:lineRule="auto"/>
        <w:rPr>
          <w:rFonts w:ascii="Calibri" w:hAnsi="Calibri" w:cs="Calibri"/>
          <w:color w:val="000000"/>
        </w:rPr>
      </w:pPr>
      <w:r>
        <w:rPr>
          <w:rFonts w:ascii="Calibri" w:hAnsi="Calibri" w:cs="Calibri"/>
          <w:color w:val="000000"/>
        </w:rPr>
        <w:t>Communication plays a vital role in change</w:t>
      </w:r>
      <w:r w:rsidR="00E60821">
        <w:rPr>
          <w:rFonts w:ascii="Calibri" w:hAnsi="Calibri" w:cs="Calibri"/>
          <w:color w:val="000000"/>
        </w:rPr>
        <w:t xml:space="preserve"> – it can influence attitudes, </w:t>
      </w:r>
      <w:r w:rsidR="00504167">
        <w:rPr>
          <w:rFonts w:ascii="Calibri" w:hAnsi="Calibri" w:cs="Calibri"/>
          <w:color w:val="000000"/>
        </w:rPr>
        <w:t xml:space="preserve">ensure vital information is shared in all directions, and drive </w:t>
      </w:r>
      <w:r w:rsidR="00CB037D">
        <w:rPr>
          <w:rFonts w:ascii="Calibri" w:hAnsi="Calibri" w:cs="Calibri"/>
          <w:color w:val="000000"/>
        </w:rPr>
        <w:t>action</w:t>
      </w:r>
      <w:r w:rsidR="00504167">
        <w:rPr>
          <w:rFonts w:ascii="Calibri" w:hAnsi="Calibri" w:cs="Calibri"/>
          <w:color w:val="000000"/>
        </w:rPr>
        <w:t>, among other things.</w:t>
      </w:r>
      <w:r w:rsidR="00CB037D">
        <w:rPr>
          <w:rFonts w:ascii="Calibri" w:hAnsi="Calibri" w:cs="Calibri"/>
          <w:color w:val="000000"/>
        </w:rPr>
        <w:t xml:space="preserve"> It is very rarely the whole picture though – </w:t>
      </w:r>
      <w:r w:rsidR="009139A0">
        <w:rPr>
          <w:rFonts w:ascii="Calibri" w:hAnsi="Calibri" w:cs="Calibri"/>
          <w:color w:val="000000"/>
        </w:rPr>
        <w:t xml:space="preserve">change can have </w:t>
      </w:r>
      <w:r w:rsidR="004D2606">
        <w:rPr>
          <w:rFonts w:ascii="Calibri" w:hAnsi="Calibri" w:cs="Calibri"/>
          <w:color w:val="000000"/>
        </w:rPr>
        <w:t xml:space="preserve">many other </w:t>
      </w:r>
      <w:r w:rsidR="00557540">
        <w:rPr>
          <w:rFonts w:ascii="Calibri" w:hAnsi="Calibri" w:cs="Calibri"/>
          <w:color w:val="000000"/>
        </w:rPr>
        <w:t xml:space="preserve">aspects </w:t>
      </w:r>
      <w:r w:rsidR="004D2606">
        <w:rPr>
          <w:rFonts w:ascii="Calibri" w:hAnsi="Calibri" w:cs="Calibri"/>
          <w:color w:val="000000"/>
        </w:rPr>
        <w:t xml:space="preserve">including strategic, </w:t>
      </w:r>
      <w:r w:rsidR="009139A0">
        <w:rPr>
          <w:rFonts w:ascii="Calibri" w:hAnsi="Calibri" w:cs="Calibri"/>
          <w:color w:val="000000"/>
        </w:rPr>
        <w:t>technological, structural, regulatory</w:t>
      </w:r>
      <w:r w:rsidR="004D2606">
        <w:rPr>
          <w:rFonts w:ascii="Calibri" w:hAnsi="Calibri" w:cs="Calibri"/>
          <w:color w:val="000000"/>
        </w:rPr>
        <w:t xml:space="preserve"> and</w:t>
      </w:r>
      <w:r w:rsidR="009139A0">
        <w:rPr>
          <w:rFonts w:ascii="Calibri" w:hAnsi="Calibri" w:cs="Calibri"/>
          <w:color w:val="000000"/>
        </w:rPr>
        <w:t xml:space="preserve"> </w:t>
      </w:r>
      <w:r w:rsidR="004D2606">
        <w:rPr>
          <w:rFonts w:ascii="Calibri" w:hAnsi="Calibri" w:cs="Calibri"/>
          <w:color w:val="000000"/>
        </w:rPr>
        <w:t>managerial ones</w:t>
      </w:r>
      <w:r w:rsidR="00A14DB3">
        <w:rPr>
          <w:rFonts w:ascii="Calibri" w:hAnsi="Calibri" w:cs="Calibri"/>
          <w:color w:val="000000"/>
        </w:rPr>
        <w:t>. It is best if communication and these other elements are planned together whenever possible</w:t>
      </w:r>
      <w:r w:rsidR="00C33377">
        <w:rPr>
          <w:rFonts w:ascii="Calibri" w:hAnsi="Calibri" w:cs="Calibri"/>
          <w:color w:val="000000"/>
        </w:rPr>
        <w:t xml:space="preserve"> – so that communication is an integrated part of plans to </w:t>
      </w:r>
      <w:r w:rsidR="00544F68">
        <w:rPr>
          <w:rFonts w:ascii="Calibri" w:hAnsi="Calibri" w:cs="Calibri"/>
          <w:color w:val="000000"/>
        </w:rPr>
        <w:t xml:space="preserve">make </w:t>
      </w:r>
      <w:r w:rsidR="00C33377">
        <w:rPr>
          <w:rFonts w:ascii="Calibri" w:hAnsi="Calibri" w:cs="Calibri"/>
          <w:color w:val="000000"/>
        </w:rPr>
        <w:t>the change</w:t>
      </w:r>
      <w:r w:rsidR="00A14DB3">
        <w:rPr>
          <w:rFonts w:ascii="Calibri" w:hAnsi="Calibri" w:cs="Calibri"/>
          <w:color w:val="000000"/>
        </w:rPr>
        <w:t xml:space="preserve">. Therefore </w:t>
      </w:r>
      <w:r w:rsidR="00762B4C">
        <w:rPr>
          <w:rFonts w:ascii="Calibri" w:hAnsi="Calibri" w:cs="Calibri"/>
          <w:color w:val="000000"/>
        </w:rPr>
        <w:t>anyone planning</w:t>
      </w:r>
      <w:r w:rsidR="00A14DB3">
        <w:rPr>
          <w:rFonts w:ascii="Calibri" w:hAnsi="Calibri" w:cs="Calibri"/>
          <w:color w:val="000000"/>
        </w:rPr>
        <w:t xml:space="preserve"> change communication must </w:t>
      </w:r>
      <w:r w:rsidR="00557540">
        <w:rPr>
          <w:rFonts w:ascii="Calibri" w:hAnsi="Calibri" w:cs="Calibri"/>
          <w:color w:val="000000"/>
        </w:rPr>
        <w:t xml:space="preserve">work </w:t>
      </w:r>
      <w:r w:rsidR="00A14DB3">
        <w:rPr>
          <w:rFonts w:ascii="Calibri" w:hAnsi="Calibri" w:cs="Calibri"/>
          <w:color w:val="000000"/>
        </w:rPr>
        <w:t>close</w:t>
      </w:r>
      <w:r w:rsidR="00557540">
        <w:rPr>
          <w:rFonts w:ascii="Calibri" w:hAnsi="Calibri" w:cs="Calibri"/>
          <w:color w:val="000000"/>
        </w:rPr>
        <w:t>ly with</w:t>
      </w:r>
      <w:r w:rsidR="00A14DB3">
        <w:rPr>
          <w:rFonts w:ascii="Calibri" w:hAnsi="Calibri" w:cs="Calibri"/>
          <w:color w:val="000000"/>
        </w:rPr>
        <w:t xml:space="preserve"> those </w:t>
      </w:r>
      <w:r w:rsidR="007D7297">
        <w:rPr>
          <w:rFonts w:ascii="Calibri" w:hAnsi="Calibri" w:cs="Calibri"/>
          <w:color w:val="000000"/>
        </w:rPr>
        <w:t xml:space="preserve">attempting to </w:t>
      </w:r>
      <w:r w:rsidR="00890F57">
        <w:rPr>
          <w:rFonts w:ascii="Calibri" w:hAnsi="Calibri" w:cs="Calibri"/>
          <w:color w:val="000000"/>
        </w:rPr>
        <w:t>direct</w:t>
      </w:r>
      <w:r w:rsidR="00A14DB3">
        <w:rPr>
          <w:rFonts w:ascii="Calibri" w:hAnsi="Calibri" w:cs="Calibri"/>
          <w:color w:val="000000"/>
        </w:rPr>
        <w:t xml:space="preserve"> the change.</w:t>
      </w:r>
      <w:r w:rsidR="00762B4C">
        <w:rPr>
          <w:rFonts w:ascii="Calibri" w:hAnsi="Calibri" w:cs="Calibri"/>
          <w:color w:val="000000"/>
        </w:rPr>
        <w:t xml:space="preserve"> </w:t>
      </w:r>
      <w:r w:rsidR="007475F5">
        <w:rPr>
          <w:rFonts w:ascii="Calibri" w:hAnsi="Calibri" w:cs="Calibri"/>
          <w:color w:val="000000"/>
        </w:rPr>
        <w:t xml:space="preserve">Among the things you’ll need to </w:t>
      </w:r>
      <w:r w:rsidR="00762B4C">
        <w:rPr>
          <w:rFonts w:ascii="Calibri" w:hAnsi="Calibri" w:cs="Calibri"/>
          <w:color w:val="000000"/>
        </w:rPr>
        <w:t xml:space="preserve">understand from them </w:t>
      </w:r>
      <w:r w:rsidR="007475F5">
        <w:rPr>
          <w:rFonts w:ascii="Calibri" w:hAnsi="Calibri" w:cs="Calibri"/>
          <w:color w:val="000000"/>
        </w:rPr>
        <w:t>are</w:t>
      </w:r>
      <w:r w:rsidR="00762B4C">
        <w:rPr>
          <w:rFonts w:ascii="Calibri" w:hAnsi="Calibri" w:cs="Calibri"/>
          <w:color w:val="000000"/>
        </w:rPr>
        <w:t xml:space="preserve"> the ‘why’ behind the change, and the ‘nature’ of the</w:t>
      </w:r>
      <w:r w:rsidR="00223A6A">
        <w:rPr>
          <w:rFonts w:ascii="Calibri" w:hAnsi="Calibri" w:cs="Calibri"/>
          <w:color w:val="000000"/>
        </w:rPr>
        <w:t xml:space="preserve"> desired</w:t>
      </w:r>
      <w:r w:rsidR="00762B4C">
        <w:rPr>
          <w:rFonts w:ascii="Calibri" w:hAnsi="Calibri" w:cs="Calibri"/>
          <w:color w:val="000000"/>
        </w:rPr>
        <w:t xml:space="preserve"> change.</w:t>
      </w:r>
      <w:r w:rsidR="003F7350">
        <w:rPr>
          <w:rFonts w:ascii="Calibri" w:hAnsi="Calibri" w:cs="Calibri"/>
          <w:color w:val="000000"/>
        </w:rPr>
        <w:t xml:space="preserve"> </w:t>
      </w:r>
    </w:p>
    <w:p w14:paraId="7956602F" w14:textId="195F4BBF" w:rsidR="00D11511" w:rsidRPr="00182610" w:rsidRDefault="009418D3" w:rsidP="00F64049">
      <w:pPr>
        <w:pStyle w:val="NormalWeb"/>
        <w:spacing w:before="120" w:beforeAutospacing="0" w:after="120" w:afterAutospacing="0" w:line="360" w:lineRule="auto"/>
        <w:rPr>
          <w:rFonts w:ascii="Calibri" w:hAnsi="Calibri" w:cs="Calibri"/>
          <w:b/>
          <w:bCs/>
          <w:color w:val="FF0000"/>
        </w:rPr>
      </w:pPr>
      <w:r w:rsidRPr="00182610">
        <w:rPr>
          <w:rFonts w:ascii="Calibri" w:hAnsi="Calibri" w:cs="Calibri"/>
          <w:b/>
          <w:bCs/>
          <w:color w:val="FF0000"/>
        </w:rPr>
        <w:t xml:space="preserve">The </w:t>
      </w:r>
      <w:r w:rsidR="009E558E" w:rsidRPr="00182610">
        <w:rPr>
          <w:rFonts w:ascii="Calibri" w:hAnsi="Calibri" w:cs="Calibri"/>
          <w:b/>
          <w:bCs/>
          <w:color w:val="FF0000"/>
        </w:rPr>
        <w:t>‘why’</w:t>
      </w:r>
      <w:r w:rsidR="00E9610A" w:rsidRPr="00182610">
        <w:rPr>
          <w:rFonts w:ascii="Calibri" w:hAnsi="Calibri" w:cs="Calibri"/>
          <w:b/>
          <w:bCs/>
          <w:color w:val="FF0000"/>
        </w:rPr>
        <w:t xml:space="preserve"> </w:t>
      </w:r>
    </w:p>
    <w:p w14:paraId="6F91F103" w14:textId="0257A02B" w:rsidR="00D11511" w:rsidRPr="0002690A" w:rsidRDefault="00D11511" w:rsidP="00F64049">
      <w:pPr>
        <w:pStyle w:val="NormalWeb"/>
        <w:spacing w:before="120" w:beforeAutospacing="0" w:after="120" w:afterAutospacing="0" w:line="360" w:lineRule="auto"/>
        <w:ind w:right="-330"/>
      </w:pPr>
      <w:r w:rsidRPr="0002690A">
        <w:rPr>
          <w:rFonts w:ascii="Calibri" w:hAnsi="Calibri" w:cs="Calibri"/>
          <w:color w:val="000000"/>
        </w:rPr>
        <w:t>To communicate change, you need to understand the reasons for it</w:t>
      </w:r>
      <w:r w:rsidR="00D06A8D">
        <w:rPr>
          <w:rFonts w:ascii="Calibri" w:hAnsi="Calibri" w:cs="Calibri"/>
          <w:color w:val="000000"/>
        </w:rPr>
        <w:t xml:space="preserve">; the </w:t>
      </w:r>
      <w:r w:rsidR="00680AF4">
        <w:rPr>
          <w:rFonts w:ascii="Calibri" w:hAnsi="Calibri" w:cs="Calibri"/>
          <w:color w:val="000000"/>
        </w:rPr>
        <w:t>‘</w:t>
      </w:r>
      <w:r w:rsidR="00D06A8D">
        <w:rPr>
          <w:rFonts w:ascii="Calibri" w:hAnsi="Calibri" w:cs="Calibri"/>
          <w:color w:val="000000"/>
        </w:rPr>
        <w:t>why</w:t>
      </w:r>
      <w:r w:rsidR="00680AF4">
        <w:rPr>
          <w:rFonts w:ascii="Calibri" w:hAnsi="Calibri" w:cs="Calibri"/>
          <w:color w:val="000000"/>
        </w:rPr>
        <w:t>’</w:t>
      </w:r>
      <w:r w:rsidR="00D06A8D">
        <w:rPr>
          <w:rFonts w:ascii="Calibri" w:hAnsi="Calibri" w:cs="Calibri"/>
          <w:color w:val="000000"/>
        </w:rPr>
        <w:t xml:space="preserve"> that is driving the change.</w:t>
      </w:r>
      <w:r w:rsidRPr="0002690A">
        <w:rPr>
          <w:rFonts w:ascii="Calibri" w:hAnsi="Calibri" w:cs="Calibri"/>
          <w:color w:val="000000"/>
        </w:rPr>
        <w:t xml:space="preserve"> </w:t>
      </w:r>
      <w:r w:rsidR="00243820">
        <w:rPr>
          <w:rFonts w:ascii="Calibri" w:hAnsi="Calibri" w:cs="Calibri"/>
          <w:color w:val="000000"/>
        </w:rPr>
        <w:t xml:space="preserve">Helping people understand how change links to the bigger picture and strategic </w:t>
      </w:r>
      <w:r w:rsidR="00384506">
        <w:rPr>
          <w:rFonts w:ascii="Calibri" w:hAnsi="Calibri" w:cs="Calibri"/>
          <w:color w:val="000000"/>
        </w:rPr>
        <w:t xml:space="preserve">organisational goals is a </w:t>
      </w:r>
      <w:r w:rsidR="00443645">
        <w:rPr>
          <w:rFonts w:ascii="Calibri" w:hAnsi="Calibri" w:cs="Calibri"/>
          <w:color w:val="000000"/>
        </w:rPr>
        <w:t>critical</w:t>
      </w:r>
      <w:r w:rsidR="00384506">
        <w:rPr>
          <w:rFonts w:ascii="Calibri" w:hAnsi="Calibri" w:cs="Calibri"/>
          <w:color w:val="000000"/>
        </w:rPr>
        <w:t xml:space="preserve"> aspect of change communication. </w:t>
      </w:r>
    </w:p>
    <w:p w14:paraId="4CD7FD38" w14:textId="77777777" w:rsidR="00D11511" w:rsidRPr="0002690A" w:rsidRDefault="00D11511" w:rsidP="00F64049">
      <w:pPr>
        <w:pStyle w:val="NormalWeb"/>
        <w:spacing w:before="120" w:beforeAutospacing="0" w:after="120" w:afterAutospacing="0" w:line="360" w:lineRule="auto"/>
        <w:ind w:right="-330"/>
      </w:pPr>
      <w:r w:rsidRPr="0002690A">
        <w:rPr>
          <w:rFonts w:ascii="Calibri" w:hAnsi="Calibri" w:cs="Calibri"/>
          <w:color w:val="000000"/>
        </w:rPr>
        <w:t>There can be many reasons for change: </w:t>
      </w:r>
    </w:p>
    <w:p w14:paraId="151A3460" w14:textId="0F62B7E5" w:rsidR="00D11511" w:rsidRPr="0002690A" w:rsidRDefault="00D11511" w:rsidP="00F64049">
      <w:pPr>
        <w:pStyle w:val="NormalWeb"/>
        <w:numPr>
          <w:ilvl w:val="0"/>
          <w:numId w:val="4"/>
        </w:numPr>
        <w:spacing w:before="120" w:beforeAutospacing="0" w:after="120" w:afterAutospacing="0" w:line="360" w:lineRule="auto"/>
        <w:ind w:left="426" w:right="-330" w:hanging="426"/>
      </w:pPr>
      <w:r w:rsidRPr="0002690A">
        <w:rPr>
          <w:rFonts w:ascii="Calibri" w:hAnsi="Calibri" w:cs="Calibri"/>
          <w:color w:val="000000"/>
        </w:rPr>
        <w:t>External drivers like new regulatory requirements, industry disruption, emerging technology trends, world events like the pandemic, or supply chain disruptions due to geopolitical situations</w:t>
      </w:r>
    </w:p>
    <w:p w14:paraId="2957F0FD" w14:textId="366AF610" w:rsidR="00D11511" w:rsidRPr="0002690A" w:rsidRDefault="00D11511" w:rsidP="00F64049">
      <w:pPr>
        <w:pStyle w:val="NormalWeb"/>
        <w:numPr>
          <w:ilvl w:val="0"/>
          <w:numId w:val="4"/>
        </w:numPr>
        <w:spacing w:before="120" w:beforeAutospacing="0" w:after="120" w:afterAutospacing="0" w:line="360" w:lineRule="auto"/>
        <w:ind w:left="426" w:right="-330" w:hanging="426"/>
      </w:pPr>
      <w:r w:rsidRPr="0002690A">
        <w:rPr>
          <w:rFonts w:ascii="Calibri" w:hAnsi="Calibri" w:cs="Calibri"/>
          <w:color w:val="000000"/>
        </w:rPr>
        <w:t xml:space="preserve">Internal drivers for change like restructuring, </w:t>
      </w:r>
      <w:r w:rsidR="00B905F7">
        <w:rPr>
          <w:rFonts w:ascii="Calibri" w:hAnsi="Calibri" w:cs="Calibri"/>
          <w:color w:val="000000"/>
        </w:rPr>
        <w:t>mergers</w:t>
      </w:r>
      <w:r w:rsidR="006B2DEF">
        <w:rPr>
          <w:rFonts w:ascii="Calibri" w:hAnsi="Calibri" w:cs="Calibri"/>
          <w:color w:val="000000"/>
        </w:rPr>
        <w:t xml:space="preserve"> and</w:t>
      </w:r>
      <w:r w:rsidR="00B905F7">
        <w:rPr>
          <w:rFonts w:ascii="Calibri" w:hAnsi="Calibri" w:cs="Calibri"/>
          <w:color w:val="000000"/>
        </w:rPr>
        <w:t xml:space="preserve"> acquisition</w:t>
      </w:r>
      <w:r w:rsidR="006B2DEF">
        <w:rPr>
          <w:rFonts w:ascii="Calibri" w:hAnsi="Calibri" w:cs="Calibri"/>
          <w:color w:val="000000"/>
        </w:rPr>
        <w:t>s</w:t>
      </w:r>
      <w:r w:rsidR="00B905F7">
        <w:rPr>
          <w:rFonts w:ascii="Calibri" w:hAnsi="Calibri" w:cs="Calibri"/>
          <w:color w:val="000000"/>
        </w:rPr>
        <w:t xml:space="preserve">, </w:t>
      </w:r>
      <w:r w:rsidR="00717E22">
        <w:rPr>
          <w:rFonts w:ascii="Calibri" w:hAnsi="Calibri" w:cs="Calibri"/>
          <w:color w:val="000000"/>
        </w:rPr>
        <w:t xml:space="preserve">new </w:t>
      </w:r>
      <w:r w:rsidRPr="0002690A">
        <w:rPr>
          <w:rFonts w:ascii="Calibri" w:hAnsi="Calibri" w:cs="Calibri"/>
          <w:color w:val="000000"/>
        </w:rPr>
        <w:t>ways of working, introduction of new products and services, or new leadership.</w:t>
      </w:r>
    </w:p>
    <w:p w14:paraId="2DC4D089" w14:textId="77777777" w:rsidR="00D11511" w:rsidRPr="0002690A" w:rsidRDefault="00D11511" w:rsidP="00F64049">
      <w:pPr>
        <w:pStyle w:val="NormalWeb"/>
        <w:spacing w:before="120" w:beforeAutospacing="0" w:after="120" w:afterAutospacing="0" w:line="360" w:lineRule="auto"/>
        <w:ind w:right="-330"/>
      </w:pPr>
      <w:r w:rsidRPr="0002690A">
        <w:rPr>
          <w:rFonts w:ascii="Calibri" w:hAnsi="Calibri" w:cs="Calibri"/>
          <w:color w:val="000000"/>
        </w:rPr>
        <w:t>Many changes will be driven by a combination of internal and external factors.</w:t>
      </w:r>
    </w:p>
    <w:p w14:paraId="7280DB34" w14:textId="40BCE4D2" w:rsidR="00D11511" w:rsidRDefault="00717E22" w:rsidP="00F64049">
      <w:pPr>
        <w:pStyle w:val="NormalWeb"/>
        <w:spacing w:before="120" w:beforeAutospacing="0" w:after="120" w:afterAutospacing="0" w:line="360" w:lineRule="auto"/>
        <w:ind w:right="-330"/>
        <w:rPr>
          <w:rFonts w:ascii="Calibri" w:hAnsi="Calibri" w:cs="Calibri"/>
          <w:color w:val="000000"/>
        </w:rPr>
      </w:pPr>
      <w:r>
        <w:t>(</w:t>
      </w:r>
      <w:hyperlink r:id="rId10" w:history="1">
        <w:r w:rsidR="00D11511" w:rsidRPr="002C2276">
          <w:rPr>
            <w:rStyle w:val="Hyperlink"/>
            <w:rFonts w:ascii="Calibri" w:hAnsi="Calibri" w:cs="Calibri"/>
          </w:rPr>
          <w:t>A PESTLE analysis</w:t>
        </w:r>
      </w:hyperlink>
      <w:r w:rsidR="00D11511" w:rsidRPr="0002690A">
        <w:rPr>
          <w:rFonts w:ascii="Calibri" w:hAnsi="Calibri" w:cs="Calibri"/>
          <w:color w:val="000000"/>
        </w:rPr>
        <w:t xml:space="preserve"> can be a useful tool to identify key external factors (Political, Economic, Sociological, Technological, Legal and Environmental) that influence an organisation.</w:t>
      </w:r>
      <w:r>
        <w:rPr>
          <w:rFonts w:ascii="Calibri" w:hAnsi="Calibri" w:cs="Calibri"/>
          <w:color w:val="000000"/>
        </w:rPr>
        <w:t>)</w:t>
      </w:r>
    </w:p>
    <w:p w14:paraId="12D61792" w14:textId="7E3DFAF0" w:rsidR="002E39F1" w:rsidRPr="0002690A" w:rsidRDefault="00B9685C" w:rsidP="00F64049">
      <w:pPr>
        <w:pStyle w:val="NormalWeb"/>
        <w:spacing w:before="120" w:beforeAutospacing="0" w:after="120" w:afterAutospacing="0" w:line="360" w:lineRule="auto"/>
        <w:ind w:right="-330"/>
      </w:pPr>
      <w:r>
        <w:rPr>
          <w:rFonts w:ascii="Calibri" w:hAnsi="Calibri" w:cs="Calibri"/>
          <w:color w:val="000000"/>
        </w:rPr>
        <w:t>Understanding t</w:t>
      </w:r>
      <w:r w:rsidR="002E39F1">
        <w:rPr>
          <w:rFonts w:ascii="Calibri" w:hAnsi="Calibri" w:cs="Calibri"/>
          <w:color w:val="000000"/>
        </w:rPr>
        <w:t>he ‘why’</w:t>
      </w:r>
      <w:r>
        <w:rPr>
          <w:rFonts w:ascii="Calibri" w:hAnsi="Calibri" w:cs="Calibri"/>
          <w:color w:val="000000"/>
        </w:rPr>
        <w:t xml:space="preserve"> is important. To successfully communicate change, y</w:t>
      </w:r>
      <w:r w:rsidR="002E39F1">
        <w:rPr>
          <w:rFonts w:ascii="Calibri" w:hAnsi="Calibri" w:cs="Calibri"/>
          <w:color w:val="000000"/>
        </w:rPr>
        <w:t xml:space="preserve">ou’ll also need to </w:t>
      </w:r>
      <w:r>
        <w:rPr>
          <w:rFonts w:ascii="Calibri" w:hAnsi="Calibri" w:cs="Calibri"/>
          <w:color w:val="000000"/>
        </w:rPr>
        <w:t>consider</w:t>
      </w:r>
      <w:r w:rsidR="002E39F1">
        <w:rPr>
          <w:rFonts w:ascii="Calibri" w:hAnsi="Calibri" w:cs="Calibri"/>
          <w:color w:val="000000"/>
        </w:rPr>
        <w:t xml:space="preserve"> your organisation’s </w:t>
      </w:r>
      <w:r w:rsidR="00363E4E">
        <w:rPr>
          <w:rFonts w:ascii="Calibri" w:hAnsi="Calibri" w:cs="Calibri"/>
          <w:color w:val="000000"/>
        </w:rPr>
        <w:t xml:space="preserve">recent </w:t>
      </w:r>
      <w:r w:rsidR="002E39F1">
        <w:rPr>
          <w:rFonts w:ascii="Calibri" w:hAnsi="Calibri" w:cs="Calibri"/>
          <w:color w:val="000000"/>
        </w:rPr>
        <w:t>history, structure</w:t>
      </w:r>
      <w:r w:rsidR="00363E4E">
        <w:rPr>
          <w:rFonts w:ascii="Calibri" w:hAnsi="Calibri" w:cs="Calibri"/>
          <w:color w:val="000000"/>
        </w:rPr>
        <w:t xml:space="preserve"> and</w:t>
      </w:r>
      <w:r w:rsidR="002E39F1">
        <w:rPr>
          <w:rFonts w:ascii="Calibri" w:hAnsi="Calibri" w:cs="Calibri"/>
          <w:color w:val="000000"/>
        </w:rPr>
        <w:t xml:space="preserve"> culture</w:t>
      </w:r>
      <w:r w:rsidR="00363E4E">
        <w:rPr>
          <w:rFonts w:ascii="Calibri" w:hAnsi="Calibri" w:cs="Calibri"/>
          <w:color w:val="000000"/>
        </w:rPr>
        <w:t>. Collectively, we refer to these things as ‘organisational context’.</w:t>
      </w:r>
    </w:p>
    <w:p w14:paraId="54664603" w14:textId="765BEBF2" w:rsidR="00D11511" w:rsidRPr="00B34DEC" w:rsidRDefault="00D11511" w:rsidP="00F64049">
      <w:pPr>
        <w:pStyle w:val="NormalWeb"/>
        <w:spacing w:before="120" w:beforeAutospacing="0" w:after="120" w:afterAutospacing="0" w:line="360" w:lineRule="auto"/>
        <w:ind w:right="-330"/>
        <w:rPr>
          <w:color w:val="FF0000"/>
        </w:rPr>
      </w:pPr>
      <w:r w:rsidRPr="00B34DEC">
        <w:rPr>
          <w:rFonts w:ascii="Calibri" w:hAnsi="Calibri" w:cs="Calibri"/>
          <w:b/>
          <w:bCs/>
          <w:color w:val="FF0000"/>
        </w:rPr>
        <w:t>The nature of change</w:t>
      </w:r>
    </w:p>
    <w:p w14:paraId="7298BF1F" w14:textId="69322F71" w:rsidR="00D11511" w:rsidRPr="00AD32BB" w:rsidRDefault="002B6832" w:rsidP="00F64049">
      <w:pPr>
        <w:pStyle w:val="NormalWeb"/>
        <w:spacing w:before="120" w:beforeAutospacing="0" w:after="120" w:afterAutospacing="0" w:line="360" w:lineRule="auto"/>
        <w:ind w:right="-330"/>
        <w:rPr>
          <w:sz w:val="22"/>
          <w:szCs w:val="22"/>
        </w:rPr>
      </w:pPr>
      <w:r>
        <w:rPr>
          <w:rFonts w:ascii="Calibri" w:hAnsi="Calibri" w:cs="Calibri"/>
          <w:color w:val="000000"/>
          <w:sz w:val="22"/>
          <w:szCs w:val="22"/>
        </w:rPr>
        <w:t xml:space="preserve">Before determining how to approach communication of change, you’ll need to identify the nature of the change you are looking at. </w:t>
      </w:r>
    </w:p>
    <w:p w14:paraId="68E906E3" w14:textId="2D6CC00B" w:rsidR="00D11511" w:rsidRPr="00AD32BB" w:rsidRDefault="00D11511" w:rsidP="00F64049">
      <w:pPr>
        <w:pStyle w:val="NormalWeb"/>
        <w:numPr>
          <w:ilvl w:val="0"/>
          <w:numId w:val="7"/>
        </w:numPr>
        <w:spacing w:before="120" w:beforeAutospacing="0" w:after="120" w:afterAutospacing="0" w:line="360" w:lineRule="auto"/>
        <w:ind w:right="-330"/>
        <w:rPr>
          <w:sz w:val="22"/>
          <w:szCs w:val="22"/>
        </w:rPr>
      </w:pPr>
      <w:r w:rsidRPr="00AD32BB">
        <w:rPr>
          <w:rFonts w:ascii="Calibri" w:hAnsi="Calibri" w:cs="Calibri"/>
          <w:color w:val="000000"/>
          <w:sz w:val="22"/>
          <w:szCs w:val="22"/>
        </w:rPr>
        <w:t xml:space="preserve">Does the change affect the </w:t>
      </w:r>
      <w:r w:rsidRPr="008C784E">
        <w:rPr>
          <w:rFonts w:ascii="Calibri" w:hAnsi="Calibri" w:cs="Calibri"/>
          <w:b/>
          <w:bCs/>
          <w:color w:val="000000"/>
          <w:sz w:val="22"/>
          <w:szCs w:val="22"/>
        </w:rPr>
        <w:t>whole</w:t>
      </w:r>
      <w:r w:rsidRPr="00AD32BB">
        <w:rPr>
          <w:rFonts w:ascii="Calibri" w:hAnsi="Calibri" w:cs="Calibri"/>
          <w:color w:val="000000"/>
          <w:sz w:val="22"/>
          <w:szCs w:val="22"/>
        </w:rPr>
        <w:t xml:space="preserve"> organisation or only </w:t>
      </w:r>
      <w:r w:rsidRPr="008C784E">
        <w:rPr>
          <w:rFonts w:ascii="Calibri" w:hAnsi="Calibri" w:cs="Calibri"/>
          <w:b/>
          <w:bCs/>
          <w:color w:val="000000"/>
          <w:sz w:val="22"/>
          <w:szCs w:val="22"/>
        </w:rPr>
        <w:t>part</w:t>
      </w:r>
      <w:r w:rsidRPr="00AD32BB">
        <w:rPr>
          <w:rFonts w:ascii="Calibri" w:hAnsi="Calibri" w:cs="Calibri"/>
          <w:color w:val="000000"/>
          <w:sz w:val="22"/>
          <w:szCs w:val="22"/>
        </w:rPr>
        <w:t xml:space="preserve"> of it?</w:t>
      </w:r>
    </w:p>
    <w:p w14:paraId="4EBA31C4" w14:textId="5BC67135" w:rsidR="00D11511" w:rsidRPr="00AD32BB" w:rsidRDefault="00D11511" w:rsidP="00F64049">
      <w:pPr>
        <w:pStyle w:val="NormalWeb"/>
        <w:numPr>
          <w:ilvl w:val="0"/>
          <w:numId w:val="7"/>
        </w:numPr>
        <w:spacing w:before="120" w:beforeAutospacing="0" w:after="120" w:afterAutospacing="0" w:line="360" w:lineRule="auto"/>
        <w:ind w:right="-330"/>
        <w:rPr>
          <w:sz w:val="22"/>
          <w:szCs w:val="22"/>
        </w:rPr>
      </w:pPr>
      <w:r w:rsidRPr="00AD32BB">
        <w:rPr>
          <w:rFonts w:ascii="Calibri" w:hAnsi="Calibri" w:cs="Calibri"/>
          <w:color w:val="000000"/>
          <w:sz w:val="22"/>
          <w:szCs w:val="22"/>
        </w:rPr>
        <w:t xml:space="preserve">Are those </w:t>
      </w:r>
      <w:r w:rsidRPr="00826F82">
        <w:rPr>
          <w:rFonts w:ascii="Calibri" w:hAnsi="Calibri" w:cs="Calibri"/>
          <w:color w:val="000000"/>
          <w:sz w:val="22"/>
          <w:szCs w:val="22"/>
        </w:rPr>
        <w:t xml:space="preserve">affected </w:t>
      </w:r>
      <w:r w:rsidRPr="00AD32BB">
        <w:rPr>
          <w:rFonts w:ascii="Calibri" w:hAnsi="Calibri" w:cs="Calibri"/>
          <w:color w:val="000000"/>
          <w:sz w:val="22"/>
          <w:szCs w:val="22"/>
        </w:rPr>
        <w:t xml:space="preserve">in </w:t>
      </w:r>
      <w:r w:rsidRPr="008C784E">
        <w:rPr>
          <w:rFonts w:ascii="Calibri" w:hAnsi="Calibri" w:cs="Calibri"/>
          <w:b/>
          <w:bCs/>
          <w:color w:val="000000"/>
          <w:sz w:val="22"/>
          <w:szCs w:val="22"/>
        </w:rPr>
        <w:t>similar</w:t>
      </w:r>
      <w:r w:rsidRPr="00AD32BB">
        <w:rPr>
          <w:rFonts w:ascii="Calibri" w:hAnsi="Calibri" w:cs="Calibri"/>
          <w:color w:val="000000"/>
          <w:sz w:val="22"/>
          <w:szCs w:val="22"/>
        </w:rPr>
        <w:t xml:space="preserve"> or </w:t>
      </w:r>
      <w:r w:rsidRPr="008C784E">
        <w:rPr>
          <w:rFonts w:ascii="Calibri" w:hAnsi="Calibri" w:cs="Calibri"/>
          <w:b/>
          <w:bCs/>
          <w:color w:val="000000"/>
          <w:sz w:val="22"/>
          <w:szCs w:val="22"/>
        </w:rPr>
        <w:t>different</w:t>
      </w:r>
      <w:r w:rsidRPr="00AD32BB">
        <w:rPr>
          <w:rFonts w:ascii="Calibri" w:hAnsi="Calibri" w:cs="Calibri"/>
          <w:color w:val="000000"/>
          <w:sz w:val="22"/>
          <w:szCs w:val="22"/>
        </w:rPr>
        <w:t xml:space="preserve"> ways?</w:t>
      </w:r>
    </w:p>
    <w:p w14:paraId="58141D58" w14:textId="28E51CF5" w:rsidR="00D11511" w:rsidRPr="00E54BEE" w:rsidRDefault="00D11511" w:rsidP="00F64049">
      <w:pPr>
        <w:pStyle w:val="NormalWeb"/>
        <w:numPr>
          <w:ilvl w:val="0"/>
          <w:numId w:val="7"/>
        </w:numPr>
        <w:spacing w:before="120" w:beforeAutospacing="0" w:after="120" w:afterAutospacing="0" w:line="360" w:lineRule="auto"/>
        <w:ind w:right="-330"/>
        <w:rPr>
          <w:sz w:val="22"/>
          <w:szCs w:val="22"/>
        </w:rPr>
      </w:pPr>
      <w:r w:rsidRPr="00AD32BB">
        <w:rPr>
          <w:rFonts w:ascii="Calibri" w:hAnsi="Calibri" w:cs="Calibri"/>
          <w:color w:val="000000"/>
          <w:sz w:val="22"/>
          <w:szCs w:val="22"/>
        </w:rPr>
        <w:t xml:space="preserve">Do they need to do anything differently as a result of the change? Or to drive the change? </w:t>
      </w:r>
      <w:r w:rsidRPr="00E54BEE">
        <w:rPr>
          <w:rFonts w:ascii="Calibri" w:hAnsi="Calibri" w:cs="Calibri"/>
          <w:color w:val="000000"/>
          <w:sz w:val="22"/>
          <w:szCs w:val="22"/>
        </w:rPr>
        <w:t xml:space="preserve">What level of change is required (e.g. </w:t>
      </w:r>
      <w:r w:rsidRPr="00191A88">
        <w:rPr>
          <w:rFonts w:ascii="Calibri" w:hAnsi="Calibri" w:cs="Calibri"/>
          <w:b/>
          <w:bCs/>
          <w:color w:val="000000"/>
          <w:sz w:val="22"/>
          <w:szCs w:val="22"/>
        </w:rPr>
        <w:t>compliance</w:t>
      </w:r>
      <w:r w:rsidRPr="00E54BEE">
        <w:rPr>
          <w:rFonts w:ascii="Calibri" w:hAnsi="Calibri" w:cs="Calibri"/>
          <w:color w:val="000000"/>
          <w:sz w:val="22"/>
          <w:szCs w:val="22"/>
        </w:rPr>
        <w:t xml:space="preserve"> or a </w:t>
      </w:r>
      <w:r w:rsidRPr="00191A88">
        <w:rPr>
          <w:rFonts w:ascii="Calibri" w:hAnsi="Calibri" w:cs="Calibri"/>
          <w:b/>
          <w:bCs/>
          <w:color w:val="000000"/>
          <w:sz w:val="22"/>
          <w:szCs w:val="22"/>
        </w:rPr>
        <w:t>deeper level shift</w:t>
      </w:r>
      <w:r w:rsidRPr="00E54BEE">
        <w:rPr>
          <w:rFonts w:ascii="Calibri" w:hAnsi="Calibri" w:cs="Calibri"/>
          <w:color w:val="000000"/>
          <w:sz w:val="22"/>
          <w:szCs w:val="22"/>
        </w:rPr>
        <w:t xml:space="preserve"> in behaviours and mindsets)?</w:t>
      </w:r>
    </w:p>
    <w:p w14:paraId="16B69D73" w14:textId="1DDB18AC" w:rsidR="00D11511" w:rsidRPr="00AD32BB" w:rsidRDefault="00D11511" w:rsidP="00F64049">
      <w:pPr>
        <w:pStyle w:val="NormalWeb"/>
        <w:numPr>
          <w:ilvl w:val="0"/>
          <w:numId w:val="7"/>
        </w:numPr>
        <w:spacing w:before="120" w:beforeAutospacing="0" w:after="120" w:afterAutospacing="0" w:line="360" w:lineRule="auto"/>
        <w:ind w:right="-330"/>
        <w:rPr>
          <w:sz w:val="22"/>
          <w:szCs w:val="22"/>
        </w:rPr>
      </w:pPr>
      <w:r w:rsidRPr="00AD32BB">
        <w:rPr>
          <w:rFonts w:ascii="Calibri" w:hAnsi="Calibri" w:cs="Calibri"/>
          <w:color w:val="000000"/>
          <w:sz w:val="22"/>
          <w:szCs w:val="22"/>
        </w:rPr>
        <w:t xml:space="preserve">Is the change a </w:t>
      </w:r>
      <w:r w:rsidRPr="00191A88">
        <w:rPr>
          <w:rFonts w:ascii="Calibri" w:hAnsi="Calibri" w:cs="Calibri"/>
          <w:b/>
          <w:bCs/>
          <w:color w:val="000000"/>
          <w:sz w:val="22"/>
          <w:szCs w:val="22"/>
        </w:rPr>
        <w:t>radical break</w:t>
      </w:r>
      <w:r w:rsidRPr="00AD32BB">
        <w:rPr>
          <w:rFonts w:ascii="Calibri" w:hAnsi="Calibri" w:cs="Calibri"/>
          <w:color w:val="000000"/>
          <w:sz w:val="22"/>
          <w:szCs w:val="22"/>
        </w:rPr>
        <w:t xml:space="preserve"> from the current state, or an </w:t>
      </w:r>
      <w:r w:rsidRPr="00191A88">
        <w:rPr>
          <w:rFonts w:ascii="Calibri" w:hAnsi="Calibri" w:cs="Calibri"/>
          <w:b/>
          <w:bCs/>
          <w:color w:val="000000"/>
          <w:sz w:val="22"/>
          <w:szCs w:val="22"/>
        </w:rPr>
        <w:t>evolution</w:t>
      </w:r>
      <w:r w:rsidRPr="00AD32BB">
        <w:rPr>
          <w:rFonts w:ascii="Calibri" w:hAnsi="Calibri" w:cs="Calibri"/>
          <w:color w:val="000000"/>
          <w:sz w:val="22"/>
          <w:szCs w:val="22"/>
        </w:rPr>
        <w:t xml:space="preserve"> of it?</w:t>
      </w:r>
    </w:p>
    <w:p w14:paraId="76C30E81" w14:textId="794E45AA" w:rsidR="00D11511" w:rsidRPr="00AD32BB" w:rsidRDefault="00D11511" w:rsidP="00F64049">
      <w:pPr>
        <w:pStyle w:val="NormalWeb"/>
        <w:numPr>
          <w:ilvl w:val="0"/>
          <w:numId w:val="7"/>
        </w:numPr>
        <w:spacing w:before="120" w:beforeAutospacing="0" w:after="120" w:afterAutospacing="0" w:line="360" w:lineRule="auto"/>
        <w:ind w:right="-330"/>
        <w:rPr>
          <w:sz w:val="22"/>
          <w:szCs w:val="22"/>
        </w:rPr>
      </w:pPr>
      <w:r w:rsidRPr="00AD32BB">
        <w:rPr>
          <w:rFonts w:ascii="Calibri" w:hAnsi="Calibri" w:cs="Calibri"/>
          <w:color w:val="000000"/>
          <w:sz w:val="22"/>
          <w:szCs w:val="22"/>
        </w:rPr>
        <w:t xml:space="preserve">Is the change in pursuit of a </w:t>
      </w:r>
      <w:r w:rsidRPr="00191A88">
        <w:rPr>
          <w:rFonts w:ascii="Calibri" w:hAnsi="Calibri" w:cs="Calibri"/>
          <w:b/>
          <w:bCs/>
          <w:color w:val="000000"/>
          <w:sz w:val="22"/>
          <w:szCs w:val="22"/>
        </w:rPr>
        <w:t>broad range</w:t>
      </w:r>
      <w:r w:rsidRPr="00AD32BB">
        <w:rPr>
          <w:rFonts w:ascii="Calibri" w:hAnsi="Calibri" w:cs="Calibri"/>
          <w:color w:val="000000"/>
          <w:sz w:val="22"/>
          <w:szCs w:val="22"/>
        </w:rPr>
        <w:t xml:space="preserve"> of organisational goals, or a </w:t>
      </w:r>
      <w:r w:rsidRPr="00191A88">
        <w:rPr>
          <w:rFonts w:ascii="Calibri" w:hAnsi="Calibri" w:cs="Calibri"/>
          <w:b/>
          <w:bCs/>
          <w:color w:val="000000"/>
          <w:sz w:val="22"/>
          <w:szCs w:val="22"/>
        </w:rPr>
        <w:t>narrow range</w:t>
      </w:r>
      <w:r w:rsidRPr="00AD32BB">
        <w:rPr>
          <w:rFonts w:ascii="Calibri" w:hAnsi="Calibri" w:cs="Calibri"/>
          <w:color w:val="000000"/>
          <w:sz w:val="22"/>
          <w:szCs w:val="22"/>
        </w:rPr>
        <w:t>?</w:t>
      </w:r>
    </w:p>
    <w:p w14:paraId="341060E0" w14:textId="35B5C5C9" w:rsidR="00D11511" w:rsidRPr="00AD32BB" w:rsidRDefault="00D11511" w:rsidP="00F64049">
      <w:pPr>
        <w:pStyle w:val="NormalWeb"/>
        <w:numPr>
          <w:ilvl w:val="0"/>
          <w:numId w:val="7"/>
        </w:numPr>
        <w:spacing w:before="120" w:beforeAutospacing="0" w:after="120" w:afterAutospacing="0" w:line="360" w:lineRule="auto"/>
        <w:ind w:right="-330"/>
        <w:rPr>
          <w:sz w:val="22"/>
          <w:szCs w:val="22"/>
        </w:rPr>
      </w:pPr>
      <w:r w:rsidRPr="00AD32BB">
        <w:rPr>
          <w:rFonts w:ascii="Calibri" w:hAnsi="Calibri" w:cs="Calibri"/>
          <w:color w:val="000000"/>
          <w:sz w:val="22"/>
          <w:szCs w:val="22"/>
        </w:rPr>
        <w:t xml:space="preserve">Are the specifics of the change (in terms of what actions must be taken) </w:t>
      </w:r>
      <w:r w:rsidRPr="00DE7853">
        <w:rPr>
          <w:rFonts w:ascii="Calibri" w:hAnsi="Calibri" w:cs="Calibri"/>
          <w:b/>
          <w:bCs/>
          <w:color w:val="000000"/>
          <w:sz w:val="22"/>
          <w:szCs w:val="22"/>
        </w:rPr>
        <w:t>defined top-down</w:t>
      </w:r>
      <w:r w:rsidRPr="00AD32BB">
        <w:rPr>
          <w:rFonts w:ascii="Calibri" w:hAnsi="Calibri" w:cs="Calibri"/>
          <w:color w:val="000000"/>
          <w:sz w:val="22"/>
          <w:szCs w:val="22"/>
        </w:rPr>
        <w:t xml:space="preserve">, or to be </w:t>
      </w:r>
      <w:r w:rsidRPr="00DE7853">
        <w:rPr>
          <w:rFonts w:ascii="Calibri" w:hAnsi="Calibri" w:cs="Calibri"/>
          <w:b/>
          <w:bCs/>
          <w:color w:val="000000"/>
          <w:sz w:val="22"/>
          <w:szCs w:val="22"/>
        </w:rPr>
        <w:t>de</w:t>
      </w:r>
      <w:r w:rsidR="00DE7853">
        <w:rPr>
          <w:rFonts w:ascii="Calibri" w:hAnsi="Calibri" w:cs="Calibri"/>
          <w:b/>
          <w:bCs/>
          <w:color w:val="000000"/>
          <w:sz w:val="22"/>
          <w:szCs w:val="22"/>
        </w:rPr>
        <w:t>fined</w:t>
      </w:r>
      <w:r w:rsidRPr="00DE7853">
        <w:rPr>
          <w:rFonts w:ascii="Calibri" w:hAnsi="Calibri" w:cs="Calibri"/>
          <w:b/>
          <w:bCs/>
          <w:color w:val="000000"/>
          <w:sz w:val="22"/>
          <w:szCs w:val="22"/>
        </w:rPr>
        <w:t xml:space="preserve"> locally</w:t>
      </w:r>
      <w:r w:rsidRPr="00AD32BB">
        <w:rPr>
          <w:rFonts w:ascii="Calibri" w:hAnsi="Calibri" w:cs="Calibri"/>
          <w:color w:val="000000"/>
          <w:sz w:val="22"/>
          <w:szCs w:val="22"/>
        </w:rPr>
        <w:t>?</w:t>
      </w:r>
    </w:p>
    <w:p w14:paraId="73614E82" w14:textId="2DFD2E58" w:rsidR="00D11511" w:rsidRPr="00AD32BB" w:rsidRDefault="00D11511" w:rsidP="00F64049">
      <w:pPr>
        <w:pStyle w:val="NormalWeb"/>
        <w:numPr>
          <w:ilvl w:val="0"/>
          <w:numId w:val="7"/>
        </w:numPr>
        <w:spacing w:before="120" w:beforeAutospacing="0" w:after="120" w:afterAutospacing="0" w:line="360" w:lineRule="auto"/>
        <w:ind w:right="-330"/>
        <w:rPr>
          <w:sz w:val="22"/>
          <w:szCs w:val="22"/>
        </w:rPr>
      </w:pPr>
      <w:r w:rsidRPr="00AD32BB">
        <w:rPr>
          <w:rFonts w:ascii="Calibri" w:hAnsi="Calibri" w:cs="Calibri"/>
          <w:color w:val="000000"/>
          <w:sz w:val="22"/>
          <w:szCs w:val="22"/>
        </w:rPr>
        <w:t xml:space="preserve">Is the change </w:t>
      </w:r>
      <w:r w:rsidRPr="004A23FA">
        <w:rPr>
          <w:rFonts w:ascii="Calibri" w:hAnsi="Calibri" w:cs="Calibri"/>
          <w:b/>
          <w:bCs/>
          <w:color w:val="000000"/>
          <w:sz w:val="22"/>
          <w:szCs w:val="22"/>
        </w:rPr>
        <w:t>time-limited</w:t>
      </w:r>
      <w:r w:rsidRPr="00AD32BB">
        <w:rPr>
          <w:rFonts w:ascii="Calibri" w:hAnsi="Calibri" w:cs="Calibri"/>
          <w:color w:val="000000"/>
          <w:sz w:val="22"/>
          <w:szCs w:val="22"/>
        </w:rPr>
        <w:t xml:space="preserve"> or </w:t>
      </w:r>
      <w:r w:rsidRPr="004A23FA">
        <w:rPr>
          <w:rFonts w:ascii="Calibri" w:hAnsi="Calibri" w:cs="Calibri"/>
          <w:b/>
          <w:bCs/>
          <w:color w:val="000000"/>
          <w:sz w:val="22"/>
          <w:szCs w:val="22"/>
        </w:rPr>
        <w:t>ongoing</w:t>
      </w:r>
      <w:r w:rsidRPr="00AD32BB">
        <w:rPr>
          <w:rFonts w:ascii="Calibri" w:hAnsi="Calibri" w:cs="Calibri"/>
          <w:color w:val="000000"/>
          <w:sz w:val="22"/>
          <w:szCs w:val="22"/>
        </w:rPr>
        <w:t>?</w:t>
      </w:r>
    </w:p>
    <w:p w14:paraId="770DC8F5" w14:textId="64E7AA9A" w:rsidR="00D11511" w:rsidRPr="00BF0AE9" w:rsidRDefault="00D11511" w:rsidP="00F64049">
      <w:pPr>
        <w:pStyle w:val="NormalWeb"/>
        <w:numPr>
          <w:ilvl w:val="0"/>
          <w:numId w:val="7"/>
        </w:numPr>
        <w:spacing w:before="120" w:beforeAutospacing="0" w:after="120" w:afterAutospacing="0" w:line="360" w:lineRule="auto"/>
        <w:ind w:right="-330"/>
        <w:rPr>
          <w:sz w:val="22"/>
          <w:szCs w:val="22"/>
        </w:rPr>
      </w:pPr>
      <w:r w:rsidRPr="00AD32BB">
        <w:rPr>
          <w:rFonts w:ascii="Calibri" w:hAnsi="Calibri" w:cs="Calibri"/>
          <w:color w:val="000000"/>
          <w:sz w:val="22"/>
          <w:szCs w:val="22"/>
        </w:rPr>
        <w:t xml:space="preserve">Is it </w:t>
      </w:r>
      <w:r w:rsidRPr="004A23FA">
        <w:rPr>
          <w:rFonts w:ascii="Calibri" w:hAnsi="Calibri" w:cs="Calibri"/>
          <w:b/>
          <w:bCs/>
          <w:color w:val="000000"/>
          <w:sz w:val="22"/>
          <w:szCs w:val="22"/>
        </w:rPr>
        <w:t>clearly defined</w:t>
      </w:r>
      <w:r w:rsidRPr="00AD32BB">
        <w:rPr>
          <w:rFonts w:ascii="Calibri" w:hAnsi="Calibri" w:cs="Calibri"/>
          <w:color w:val="000000"/>
          <w:sz w:val="22"/>
          <w:szCs w:val="22"/>
        </w:rPr>
        <w:t xml:space="preserve"> or have a high-degree of </w:t>
      </w:r>
      <w:r w:rsidRPr="004A23FA">
        <w:rPr>
          <w:rFonts w:ascii="Calibri" w:hAnsi="Calibri" w:cs="Calibri"/>
          <w:b/>
          <w:bCs/>
          <w:color w:val="000000"/>
          <w:sz w:val="22"/>
          <w:szCs w:val="22"/>
        </w:rPr>
        <w:t>uncertainty</w:t>
      </w:r>
      <w:r w:rsidRPr="00AD32BB">
        <w:rPr>
          <w:rFonts w:ascii="Calibri" w:hAnsi="Calibri" w:cs="Calibri"/>
          <w:color w:val="000000"/>
          <w:sz w:val="22"/>
          <w:szCs w:val="22"/>
        </w:rPr>
        <w:t>?</w:t>
      </w:r>
    </w:p>
    <w:p w14:paraId="0C2F2C4D" w14:textId="77777777" w:rsidR="007E432B" w:rsidRDefault="007E432B" w:rsidP="00263D65">
      <w:pPr>
        <w:pStyle w:val="NormalWeb"/>
        <w:spacing w:before="120" w:beforeAutospacing="0" w:after="120" w:afterAutospacing="0" w:line="360" w:lineRule="auto"/>
      </w:pPr>
      <w:r>
        <w:rPr>
          <w:rFonts w:ascii="Calibri" w:hAnsi="Calibri" w:cs="Calibri"/>
          <w:color w:val="000000"/>
        </w:rPr>
        <w:t>With any of these things, the answers may not be binary. For instance, a change may have a significant effect on one part of the organisation, and more limited impact elsewhere.</w:t>
      </w:r>
    </w:p>
    <w:p w14:paraId="08C3437E" w14:textId="3015C84C" w:rsidR="007E432B" w:rsidRDefault="007E432B" w:rsidP="007570CD">
      <w:pPr>
        <w:pStyle w:val="NormalWeb"/>
        <w:spacing w:before="120" w:beforeAutospacing="0" w:after="120" w:afterAutospacing="0" w:line="360" w:lineRule="auto"/>
        <w:rPr>
          <w:rFonts w:ascii="Calibri" w:hAnsi="Calibri" w:cs="Calibri"/>
          <w:color w:val="000000"/>
        </w:rPr>
      </w:pPr>
      <w:r>
        <w:rPr>
          <w:rFonts w:ascii="Calibri" w:hAnsi="Calibri" w:cs="Calibri"/>
          <w:color w:val="000000"/>
        </w:rPr>
        <w:t xml:space="preserve">The nature of change will </w:t>
      </w:r>
      <w:r w:rsidR="00057F30">
        <w:rPr>
          <w:rFonts w:ascii="Calibri" w:hAnsi="Calibri" w:cs="Calibri"/>
          <w:color w:val="000000"/>
        </w:rPr>
        <w:t xml:space="preserve">inform </w:t>
      </w:r>
      <w:r w:rsidR="005E4536">
        <w:rPr>
          <w:rFonts w:ascii="Calibri" w:hAnsi="Calibri" w:cs="Calibri"/>
          <w:color w:val="000000"/>
        </w:rPr>
        <w:t>what the organisation needs from its people</w:t>
      </w:r>
      <w:r>
        <w:rPr>
          <w:rFonts w:ascii="Calibri" w:hAnsi="Calibri" w:cs="Calibri"/>
          <w:color w:val="000000"/>
        </w:rPr>
        <w:t xml:space="preserve">. For example if there is a regulatory change that is time critical and needs to be </w:t>
      </w:r>
      <w:r w:rsidR="0083688A">
        <w:rPr>
          <w:rFonts w:ascii="Calibri" w:hAnsi="Calibri" w:cs="Calibri"/>
          <w:color w:val="000000"/>
        </w:rPr>
        <w:t xml:space="preserve">adopted </w:t>
      </w:r>
      <w:r>
        <w:rPr>
          <w:rFonts w:ascii="Calibri" w:hAnsi="Calibri" w:cs="Calibri"/>
          <w:color w:val="000000"/>
        </w:rPr>
        <w:t xml:space="preserve">very quickly, the aim </w:t>
      </w:r>
      <w:r w:rsidR="0083688A">
        <w:rPr>
          <w:rFonts w:ascii="Calibri" w:hAnsi="Calibri" w:cs="Calibri"/>
          <w:color w:val="000000"/>
        </w:rPr>
        <w:t>is to achieve compliance</w:t>
      </w:r>
      <w:r>
        <w:rPr>
          <w:rFonts w:ascii="Calibri" w:hAnsi="Calibri" w:cs="Calibri"/>
          <w:color w:val="000000"/>
        </w:rPr>
        <w:t xml:space="preserve">. On the other hand, </w:t>
      </w:r>
      <w:r w:rsidR="00AA422D">
        <w:rPr>
          <w:rFonts w:ascii="Calibri" w:hAnsi="Calibri" w:cs="Calibri"/>
          <w:color w:val="000000"/>
        </w:rPr>
        <w:t>successfully implementing a new organisational structure and ways of working may require</w:t>
      </w:r>
      <w:r>
        <w:rPr>
          <w:rFonts w:ascii="Calibri" w:hAnsi="Calibri" w:cs="Calibri"/>
          <w:color w:val="000000"/>
        </w:rPr>
        <w:t xml:space="preserve"> a deeper level of change</w:t>
      </w:r>
      <w:r w:rsidR="00AA422D">
        <w:rPr>
          <w:rFonts w:ascii="Calibri" w:hAnsi="Calibri" w:cs="Calibri"/>
          <w:color w:val="000000"/>
        </w:rPr>
        <w:t>, inv</w:t>
      </w:r>
      <w:r w:rsidR="008F5119">
        <w:rPr>
          <w:rFonts w:ascii="Calibri" w:hAnsi="Calibri" w:cs="Calibri"/>
          <w:color w:val="000000"/>
        </w:rPr>
        <w:t>olving a</w:t>
      </w:r>
      <w:r>
        <w:rPr>
          <w:rFonts w:ascii="Calibri" w:hAnsi="Calibri" w:cs="Calibri"/>
          <w:color w:val="000000"/>
        </w:rPr>
        <w:t xml:space="preserve"> shift in attitudes</w:t>
      </w:r>
      <w:r w:rsidR="008F5119">
        <w:rPr>
          <w:rFonts w:ascii="Calibri" w:hAnsi="Calibri" w:cs="Calibri"/>
          <w:color w:val="000000"/>
        </w:rPr>
        <w:t xml:space="preserve"> and culture</w:t>
      </w:r>
      <w:r>
        <w:rPr>
          <w:rFonts w:ascii="Calibri" w:hAnsi="Calibri" w:cs="Calibri"/>
          <w:color w:val="000000"/>
        </w:rPr>
        <w:t xml:space="preserve"> over an extended period of time. New safety regulations may start with compliance and adherence to safety rules initially, and then work towards embedding a safety conscious culture over time.  </w:t>
      </w:r>
    </w:p>
    <w:p w14:paraId="3BA19725" w14:textId="77777777" w:rsidR="00114372" w:rsidRDefault="00114372">
      <w:pPr>
        <w:pStyle w:val="NormalWeb"/>
        <w:spacing w:before="120" w:beforeAutospacing="0" w:after="120" w:afterAutospacing="0" w:line="360" w:lineRule="auto"/>
        <w:ind w:right="-330"/>
        <w:rPr>
          <w:rFonts w:ascii="Calibri" w:hAnsi="Calibri" w:cs="Calibri"/>
          <w:b/>
          <w:bCs/>
          <w:color w:val="FF0000"/>
        </w:rPr>
      </w:pPr>
    </w:p>
    <w:p w14:paraId="34E0F4BD" w14:textId="77777777" w:rsidR="00870856" w:rsidRDefault="00870856">
      <w:pPr>
        <w:rPr>
          <w:rFonts w:ascii="Calibri" w:eastAsia="Times New Roman" w:hAnsi="Calibri" w:cs="Calibri"/>
          <w:b/>
          <w:bCs/>
          <w:color w:val="FF0000"/>
          <w:kern w:val="0"/>
          <w:sz w:val="28"/>
          <w:szCs w:val="28"/>
          <w:lang w:eastAsia="en-GB"/>
          <w14:ligatures w14:val="none"/>
        </w:rPr>
      </w:pPr>
      <w:r>
        <w:rPr>
          <w:rFonts w:ascii="Calibri" w:hAnsi="Calibri" w:cs="Calibri"/>
          <w:b/>
          <w:bCs/>
          <w:color w:val="FF0000"/>
          <w:sz w:val="28"/>
          <w:szCs w:val="28"/>
        </w:rPr>
        <w:br w:type="page"/>
      </w:r>
    </w:p>
    <w:p w14:paraId="252E16AC" w14:textId="1EA4C2B1" w:rsidR="003A261F" w:rsidRPr="00114372" w:rsidRDefault="00114372" w:rsidP="00114372">
      <w:pPr>
        <w:pStyle w:val="NormalWeb"/>
        <w:spacing w:before="120" w:beforeAutospacing="0" w:after="120" w:afterAutospacing="0" w:line="360" w:lineRule="auto"/>
        <w:ind w:right="-330"/>
        <w:rPr>
          <w:color w:val="FF0000"/>
          <w:sz w:val="28"/>
          <w:szCs w:val="28"/>
        </w:rPr>
      </w:pPr>
      <w:r>
        <w:rPr>
          <w:rFonts w:ascii="Calibri" w:hAnsi="Calibri" w:cs="Calibri"/>
          <w:b/>
          <w:bCs/>
          <w:color w:val="FF0000"/>
          <w:sz w:val="28"/>
          <w:szCs w:val="28"/>
        </w:rPr>
        <w:t xml:space="preserve">2. </w:t>
      </w:r>
      <w:r w:rsidR="003A261F" w:rsidRPr="00114372">
        <w:rPr>
          <w:rFonts w:ascii="Calibri" w:hAnsi="Calibri" w:cs="Calibri"/>
          <w:b/>
          <w:bCs/>
          <w:color w:val="FF0000"/>
          <w:sz w:val="28"/>
          <w:szCs w:val="28"/>
        </w:rPr>
        <w:t>The change</w:t>
      </w:r>
      <w:r w:rsidR="000673D3">
        <w:rPr>
          <w:rFonts w:ascii="Calibri" w:hAnsi="Calibri" w:cs="Calibri"/>
          <w:b/>
          <w:bCs/>
          <w:color w:val="FF0000"/>
          <w:sz w:val="28"/>
          <w:szCs w:val="28"/>
        </w:rPr>
        <w:t xml:space="preserve"> journey</w:t>
      </w:r>
      <w:r w:rsidR="00B77403">
        <w:rPr>
          <w:rFonts w:ascii="Calibri" w:hAnsi="Calibri" w:cs="Calibri"/>
          <w:b/>
          <w:bCs/>
          <w:color w:val="FF0000"/>
          <w:sz w:val="28"/>
          <w:szCs w:val="28"/>
        </w:rPr>
        <w:t xml:space="preserve"> </w:t>
      </w:r>
      <w:r w:rsidR="00567879">
        <w:rPr>
          <w:rFonts w:ascii="Calibri" w:hAnsi="Calibri" w:cs="Calibri"/>
          <w:b/>
          <w:bCs/>
          <w:color w:val="FF0000"/>
          <w:sz w:val="28"/>
          <w:szCs w:val="28"/>
        </w:rPr>
        <w:t xml:space="preserve"> </w:t>
      </w:r>
    </w:p>
    <w:p w14:paraId="1211B672" w14:textId="77777777" w:rsidR="0069795F" w:rsidRDefault="00C638F2" w:rsidP="001F41E7">
      <w:pPr>
        <w:spacing w:before="120" w:after="120" w:line="360" w:lineRule="auto"/>
        <w:ind w:right="-329"/>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Different approaches to delivering change can apply in different situations. C</w:t>
      </w:r>
      <w:r w:rsidRPr="00580A07">
        <w:rPr>
          <w:rFonts w:ascii="Calibri" w:eastAsia="Times New Roman" w:hAnsi="Calibri" w:cs="Calibri"/>
          <w:color w:val="000000"/>
          <w:kern w:val="0"/>
          <w:sz w:val="24"/>
          <w:szCs w:val="24"/>
          <w:lang w:eastAsia="en-GB"/>
          <w14:ligatures w14:val="none"/>
        </w:rPr>
        <w:t>hange communication needs to take this into account as well</w:t>
      </w:r>
      <w:r>
        <w:rPr>
          <w:rFonts w:ascii="Calibri" w:eastAsia="Times New Roman" w:hAnsi="Calibri" w:cs="Calibri"/>
          <w:color w:val="000000"/>
          <w:kern w:val="0"/>
          <w:sz w:val="24"/>
          <w:szCs w:val="24"/>
          <w:lang w:eastAsia="en-GB"/>
          <w14:ligatures w14:val="none"/>
        </w:rPr>
        <w:t xml:space="preserve"> as the organisational context and the nature of the change.</w:t>
      </w:r>
      <w:r w:rsidRPr="00580A07">
        <w:rPr>
          <w:rFonts w:ascii="Calibri" w:eastAsia="Times New Roman" w:hAnsi="Calibri" w:cs="Calibri"/>
          <w:color w:val="000000"/>
          <w:kern w:val="0"/>
          <w:sz w:val="24"/>
          <w:szCs w:val="24"/>
          <w:lang w:eastAsia="en-GB"/>
          <w14:ligatures w14:val="none"/>
        </w:rPr>
        <w:t> </w:t>
      </w:r>
    </w:p>
    <w:p w14:paraId="6EB16217" w14:textId="0D8C9D96" w:rsidR="0069795F" w:rsidRPr="00D308D5" w:rsidRDefault="0069795F" w:rsidP="001F41E7">
      <w:pPr>
        <w:spacing w:before="120" w:after="120" w:line="360" w:lineRule="auto"/>
        <w:ind w:right="-329"/>
        <w:rPr>
          <w:rFonts w:ascii="Calibri" w:eastAsia="Times New Roman" w:hAnsi="Calibri" w:cs="Calibri"/>
          <w:b/>
          <w:bCs/>
          <w:color w:val="FF0000"/>
          <w:kern w:val="0"/>
          <w:sz w:val="24"/>
          <w:szCs w:val="24"/>
          <w:lang w:eastAsia="en-GB"/>
          <w14:ligatures w14:val="none"/>
        </w:rPr>
      </w:pPr>
      <w:r w:rsidRPr="00D308D5">
        <w:rPr>
          <w:rFonts w:ascii="Calibri" w:eastAsia="Times New Roman" w:hAnsi="Calibri" w:cs="Calibri"/>
          <w:b/>
          <w:bCs/>
          <w:color w:val="FF0000"/>
          <w:kern w:val="0"/>
          <w:sz w:val="24"/>
          <w:szCs w:val="24"/>
          <w:lang w:eastAsia="en-GB"/>
          <w14:ligatures w14:val="none"/>
        </w:rPr>
        <w:t xml:space="preserve">Planned </w:t>
      </w:r>
      <w:r w:rsidR="00D308D5" w:rsidRPr="00D308D5">
        <w:rPr>
          <w:rFonts w:ascii="Calibri" w:eastAsia="Times New Roman" w:hAnsi="Calibri" w:cs="Calibri"/>
          <w:b/>
          <w:bCs/>
          <w:color w:val="FF0000"/>
          <w:kern w:val="0"/>
          <w:sz w:val="24"/>
          <w:szCs w:val="24"/>
          <w:lang w:eastAsia="en-GB"/>
          <w14:ligatures w14:val="none"/>
        </w:rPr>
        <w:t xml:space="preserve">and emergent change </w:t>
      </w:r>
    </w:p>
    <w:p w14:paraId="1243F16A" w14:textId="073604C3" w:rsidR="004332F6" w:rsidRDefault="001F41E7" w:rsidP="001F41E7">
      <w:pPr>
        <w:spacing w:before="120" w:after="120" w:line="360" w:lineRule="auto"/>
        <w:ind w:right="-329"/>
        <w:rPr>
          <w:rFonts w:ascii="Calibri" w:hAnsi="Calibri" w:cs="Calibri"/>
          <w:color w:val="000000" w:themeColor="text1"/>
        </w:rPr>
      </w:pPr>
      <w:r>
        <w:rPr>
          <w:rFonts w:ascii="Calibri" w:hAnsi="Calibri" w:cs="Calibri"/>
          <w:color w:val="000000" w:themeColor="text1"/>
        </w:rPr>
        <w:t xml:space="preserve">Change management literature predominantly mentions two main change approaches: planned and emergent. </w:t>
      </w:r>
      <w:r w:rsidR="004332F6">
        <w:rPr>
          <w:rFonts w:ascii="Calibri" w:hAnsi="Calibri" w:cs="Calibri"/>
          <w:color w:val="000000" w:themeColor="text1"/>
        </w:rPr>
        <w:t>These are related to some of the characteristics described under ‘the nature of the change’ in section 1.</w:t>
      </w:r>
    </w:p>
    <w:p w14:paraId="7A509349" w14:textId="4DB42032" w:rsidR="001F41E7" w:rsidRPr="000673D3" w:rsidRDefault="001F41E7" w:rsidP="001F41E7">
      <w:pPr>
        <w:spacing w:before="120" w:after="120" w:line="360" w:lineRule="auto"/>
        <w:ind w:right="-329"/>
        <w:rPr>
          <w:rFonts w:ascii="Calibri" w:eastAsia="Times New Roman" w:hAnsi="Calibri" w:cs="Calibri"/>
          <w:color w:val="000000"/>
          <w:kern w:val="0"/>
          <w:sz w:val="24"/>
          <w:szCs w:val="24"/>
          <w:lang w:eastAsia="en-GB"/>
          <w14:ligatures w14:val="none"/>
        </w:rPr>
      </w:pPr>
      <w:r>
        <w:rPr>
          <w:rFonts w:ascii="Calibri" w:hAnsi="Calibri" w:cs="Calibri"/>
          <w:color w:val="000000" w:themeColor="text1"/>
        </w:rPr>
        <w:t xml:space="preserve">A planned approach assumes a more stable environment, with clearly defined outcomes, moving steadily from the current position to the future desired position in a controlled way. This tends to also rely on a more top-down approach. </w:t>
      </w:r>
    </w:p>
    <w:p w14:paraId="5D66B933" w14:textId="139A90C9" w:rsidR="001F41E7" w:rsidRPr="004E6034" w:rsidRDefault="001F41E7" w:rsidP="001F41E7">
      <w:pPr>
        <w:spacing w:before="120" w:after="120" w:line="360" w:lineRule="auto"/>
        <w:ind w:right="-329"/>
        <w:rPr>
          <w:rFonts w:ascii="Calibri" w:hAnsi="Calibri" w:cs="Calibri"/>
          <w:color w:val="000000" w:themeColor="text1"/>
        </w:rPr>
      </w:pPr>
      <w:r>
        <w:rPr>
          <w:rFonts w:ascii="Calibri" w:hAnsi="Calibri" w:cs="Calibri"/>
          <w:color w:val="000000" w:themeColor="text1"/>
        </w:rPr>
        <w:t>An emergent approach considers organisations as complex systems, with greater uncertainty</w:t>
      </w:r>
      <w:r w:rsidR="00083DEA">
        <w:rPr>
          <w:rFonts w:ascii="Calibri" w:hAnsi="Calibri" w:cs="Calibri"/>
          <w:color w:val="000000" w:themeColor="text1"/>
        </w:rPr>
        <w:t>,</w:t>
      </w:r>
      <w:r>
        <w:rPr>
          <w:rFonts w:ascii="Calibri" w:hAnsi="Calibri" w:cs="Calibri"/>
          <w:color w:val="000000" w:themeColor="text1"/>
        </w:rPr>
        <w:t xml:space="preserve"> continually adapting in response to a constantly changing environment. This approach tends to be more open-ended and evolv</w:t>
      </w:r>
      <w:r w:rsidR="00B7489D">
        <w:rPr>
          <w:rFonts w:ascii="Calibri" w:hAnsi="Calibri" w:cs="Calibri"/>
          <w:color w:val="000000" w:themeColor="text1"/>
        </w:rPr>
        <w:t>es</w:t>
      </w:r>
      <w:r>
        <w:rPr>
          <w:rFonts w:ascii="Calibri" w:hAnsi="Calibri" w:cs="Calibri"/>
          <w:color w:val="000000" w:themeColor="text1"/>
        </w:rPr>
        <w:t xml:space="preserve"> iteratively. It does not rely on a </w:t>
      </w:r>
      <w:r w:rsidR="00B7489D">
        <w:rPr>
          <w:rFonts w:ascii="Calibri" w:hAnsi="Calibri" w:cs="Calibri"/>
          <w:color w:val="000000" w:themeColor="text1"/>
        </w:rPr>
        <w:t xml:space="preserve">detailed and </w:t>
      </w:r>
      <w:r>
        <w:rPr>
          <w:rFonts w:ascii="Calibri" w:hAnsi="Calibri" w:cs="Calibri"/>
          <w:color w:val="000000" w:themeColor="text1"/>
        </w:rPr>
        <w:t>predefined</w:t>
      </w:r>
      <w:r w:rsidR="00B7489D">
        <w:rPr>
          <w:rFonts w:ascii="Calibri" w:hAnsi="Calibri" w:cs="Calibri"/>
          <w:color w:val="000000" w:themeColor="text1"/>
        </w:rPr>
        <w:t xml:space="preserve"> </w:t>
      </w:r>
      <w:r w:rsidR="0091297C">
        <w:rPr>
          <w:rFonts w:ascii="Calibri" w:hAnsi="Calibri" w:cs="Calibri"/>
          <w:color w:val="000000" w:themeColor="text1"/>
        </w:rPr>
        <w:t>‘end state’</w:t>
      </w:r>
      <w:r>
        <w:rPr>
          <w:rFonts w:ascii="Calibri" w:hAnsi="Calibri" w:cs="Calibri"/>
          <w:color w:val="000000" w:themeColor="text1"/>
        </w:rPr>
        <w:t>, although the general direction of travel is known. Greater uncertainty and unpredictability are inherent with emergent change. This approach also allows for a more bottom-up approach.</w:t>
      </w:r>
    </w:p>
    <w:p w14:paraId="492447A7" w14:textId="6B83D69B" w:rsidR="001F41E7" w:rsidRDefault="001F41E7" w:rsidP="001F41E7">
      <w:pPr>
        <w:spacing w:before="120" w:after="120" w:line="360" w:lineRule="auto"/>
        <w:ind w:right="-329"/>
        <w:rPr>
          <w:rFonts w:ascii="Calibri" w:hAnsi="Calibri" w:cs="Calibri"/>
          <w:color w:val="000000" w:themeColor="text1"/>
        </w:rPr>
      </w:pPr>
      <w:r w:rsidRPr="00A159DD">
        <w:rPr>
          <w:rFonts w:ascii="Calibri" w:hAnsi="Calibri" w:cs="Calibri"/>
          <w:color w:val="000000" w:themeColor="text1"/>
        </w:rPr>
        <w:t xml:space="preserve">Typically there will be a mix of </w:t>
      </w:r>
      <w:r w:rsidR="009E3898">
        <w:rPr>
          <w:rFonts w:ascii="Calibri" w:hAnsi="Calibri" w:cs="Calibri"/>
          <w:color w:val="000000" w:themeColor="text1"/>
        </w:rPr>
        <w:t>change</w:t>
      </w:r>
      <w:r w:rsidRPr="00A159DD">
        <w:rPr>
          <w:rFonts w:ascii="Calibri" w:hAnsi="Calibri" w:cs="Calibri"/>
          <w:color w:val="000000" w:themeColor="text1"/>
        </w:rPr>
        <w:t xml:space="preserve"> approaches </w:t>
      </w:r>
      <w:r>
        <w:rPr>
          <w:rFonts w:ascii="Calibri" w:hAnsi="Calibri" w:cs="Calibri"/>
          <w:color w:val="000000" w:themeColor="text1"/>
        </w:rPr>
        <w:t>being used across</w:t>
      </w:r>
      <w:r w:rsidRPr="00A159DD">
        <w:rPr>
          <w:rFonts w:ascii="Calibri" w:hAnsi="Calibri" w:cs="Calibri"/>
          <w:color w:val="000000" w:themeColor="text1"/>
        </w:rPr>
        <w:t xml:space="preserve"> organisations. A change initiative will typically exist of multiple streams and each may</w:t>
      </w:r>
      <w:r>
        <w:rPr>
          <w:rFonts w:ascii="Calibri" w:hAnsi="Calibri" w:cs="Calibri"/>
          <w:color w:val="000000" w:themeColor="text1"/>
        </w:rPr>
        <w:t xml:space="preserve"> well</w:t>
      </w:r>
      <w:r w:rsidRPr="00A159DD">
        <w:rPr>
          <w:rFonts w:ascii="Calibri" w:hAnsi="Calibri" w:cs="Calibri"/>
          <w:color w:val="000000" w:themeColor="text1"/>
        </w:rPr>
        <w:t xml:space="preserve"> have a different delivery approach.</w:t>
      </w:r>
      <w:r>
        <w:rPr>
          <w:rFonts w:ascii="Calibri" w:hAnsi="Calibri" w:cs="Calibri"/>
          <w:color w:val="000000" w:themeColor="text1"/>
        </w:rPr>
        <w:t xml:space="preserve"> Regardless of which change approach is being used, the important thing for </w:t>
      </w:r>
      <w:r w:rsidR="00E93A1B">
        <w:rPr>
          <w:rFonts w:ascii="Calibri" w:hAnsi="Calibri" w:cs="Calibri"/>
          <w:color w:val="000000" w:themeColor="text1"/>
        </w:rPr>
        <w:t xml:space="preserve">anyone managing </w:t>
      </w:r>
      <w:r>
        <w:rPr>
          <w:rFonts w:ascii="Calibri" w:hAnsi="Calibri" w:cs="Calibri"/>
          <w:color w:val="000000" w:themeColor="text1"/>
        </w:rPr>
        <w:t xml:space="preserve">change communication is to consider the </w:t>
      </w:r>
      <w:r w:rsidR="000C4C99">
        <w:rPr>
          <w:rFonts w:ascii="Calibri" w:hAnsi="Calibri" w:cs="Calibri"/>
          <w:color w:val="000000" w:themeColor="text1"/>
        </w:rPr>
        <w:t xml:space="preserve">phases of the </w:t>
      </w:r>
      <w:r>
        <w:rPr>
          <w:rFonts w:ascii="Calibri" w:hAnsi="Calibri" w:cs="Calibri"/>
          <w:color w:val="000000" w:themeColor="text1"/>
        </w:rPr>
        <w:t xml:space="preserve">change journey and </w:t>
      </w:r>
      <w:r w:rsidR="00E65ABA">
        <w:rPr>
          <w:rFonts w:ascii="Calibri" w:hAnsi="Calibri" w:cs="Calibri"/>
          <w:color w:val="000000" w:themeColor="text1"/>
        </w:rPr>
        <w:t xml:space="preserve">where people </w:t>
      </w:r>
      <w:r w:rsidR="0069795F">
        <w:rPr>
          <w:rFonts w:ascii="Calibri" w:hAnsi="Calibri" w:cs="Calibri"/>
          <w:color w:val="000000" w:themeColor="text1"/>
        </w:rPr>
        <w:t xml:space="preserve">may be along this journey, </w:t>
      </w:r>
      <w:r>
        <w:rPr>
          <w:rFonts w:ascii="Calibri" w:hAnsi="Calibri" w:cs="Calibri"/>
          <w:color w:val="000000" w:themeColor="text1"/>
        </w:rPr>
        <w:t>to ensure change communication is aligned accordingly.</w:t>
      </w:r>
    </w:p>
    <w:p w14:paraId="0B71EACF" w14:textId="4A6AA4DD" w:rsidR="0069795F" w:rsidRPr="00E772E0" w:rsidRDefault="00E772E0" w:rsidP="00CC1035">
      <w:pPr>
        <w:spacing w:before="120" w:after="120" w:line="360" w:lineRule="auto"/>
        <w:ind w:right="-329"/>
        <w:rPr>
          <w:rFonts w:ascii="Calibri" w:eastAsia="Times New Roman" w:hAnsi="Calibri" w:cs="Calibri"/>
          <w:b/>
          <w:bCs/>
          <w:color w:val="FF0000"/>
          <w:kern w:val="0"/>
          <w:sz w:val="24"/>
          <w:szCs w:val="24"/>
          <w:lang w:eastAsia="en-GB"/>
          <w14:ligatures w14:val="none"/>
        </w:rPr>
      </w:pPr>
      <w:r w:rsidRPr="00E772E0">
        <w:rPr>
          <w:rFonts w:ascii="Calibri" w:eastAsia="Times New Roman" w:hAnsi="Calibri" w:cs="Calibri"/>
          <w:b/>
          <w:bCs/>
          <w:color w:val="FF0000"/>
          <w:kern w:val="0"/>
          <w:sz w:val="24"/>
          <w:szCs w:val="24"/>
          <w:lang w:eastAsia="en-GB"/>
          <w14:ligatures w14:val="none"/>
        </w:rPr>
        <w:t xml:space="preserve">The phases of </w:t>
      </w:r>
      <w:r w:rsidR="00D37857">
        <w:rPr>
          <w:rFonts w:ascii="Calibri" w:eastAsia="Times New Roman" w:hAnsi="Calibri" w:cs="Calibri"/>
          <w:b/>
          <w:bCs/>
          <w:color w:val="FF0000"/>
          <w:kern w:val="0"/>
          <w:sz w:val="24"/>
          <w:szCs w:val="24"/>
          <w:lang w:eastAsia="en-GB"/>
          <w14:ligatures w14:val="none"/>
        </w:rPr>
        <w:t xml:space="preserve">the </w:t>
      </w:r>
      <w:r w:rsidRPr="00E772E0">
        <w:rPr>
          <w:rFonts w:ascii="Calibri" w:eastAsia="Times New Roman" w:hAnsi="Calibri" w:cs="Calibri"/>
          <w:b/>
          <w:bCs/>
          <w:color w:val="FF0000"/>
          <w:kern w:val="0"/>
          <w:sz w:val="24"/>
          <w:szCs w:val="24"/>
          <w:lang w:eastAsia="en-GB"/>
          <w14:ligatures w14:val="none"/>
        </w:rPr>
        <w:t xml:space="preserve">change </w:t>
      </w:r>
      <w:r w:rsidR="00D37857">
        <w:rPr>
          <w:rFonts w:ascii="Calibri" w:eastAsia="Times New Roman" w:hAnsi="Calibri" w:cs="Calibri"/>
          <w:b/>
          <w:bCs/>
          <w:color w:val="FF0000"/>
          <w:kern w:val="0"/>
          <w:sz w:val="24"/>
          <w:szCs w:val="24"/>
          <w:lang w:eastAsia="en-GB"/>
          <w14:ligatures w14:val="none"/>
        </w:rPr>
        <w:t>journey</w:t>
      </w:r>
    </w:p>
    <w:p w14:paraId="779D1170" w14:textId="37C7A1F4" w:rsidR="00580A07" w:rsidRPr="00F60982" w:rsidRDefault="00CC1035" w:rsidP="00F60982">
      <w:pPr>
        <w:spacing w:before="120" w:after="120" w:line="360" w:lineRule="auto"/>
        <w:ind w:right="-329"/>
        <w:rPr>
          <w:rFonts w:ascii="Times New Roman" w:eastAsia="Times New Roman" w:hAnsi="Times New Roman" w:cs="Times New Roman"/>
          <w:kern w:val="0"/>
          <w:sz w:val="24"/>
          <w:szCs w:val="24"/>
          <w:lang w:eastAsia="en-GB"/>
          <w14:ligatures w14:val="none"/>
        </w:rPr>
      </w:pPr>
      <w:r>
        <w:rPr>
          <w:rFonts w:ascii="Calibri" w:eastAsia="Times New Roman" w:hAnsi="Calibri" w:cs="Calibri"/>
          <w:color w:val="000000"/>
          <w:kern w:val="0"/>
          <w:sz w:val="24"/>
          <w:szCs w:val="24"/>
          <w:lang w:eastAsia="en-GB"/>
          <w14:ligatures w14:val="none"/>
        </w:rPr>
        <w:t xml:space="preserve">Change can be an emotional roller coaster and cause anxiety and upheaval. </w:t>
      </w:r>
      <w:r w:rsidRPr="00580A07">
        <w:rPr>
          <w:rFonts w:ascii="Calibri" w:eastAsia="Times New Roman" w:hAnsi="Calibri" w:cs="Calibri"/>
          <w:color w:val="000000"/>
          <w:kern w:val="0"/>
          <w:sz w:val="24"/>
          <w:szCs w:val="24"/>
          <w:lang w:eastAsia="en-GB"/>
          <w14:ligatures w14:val="none"/>
        </w:rPr>
        <w:t xml:space="preserve">People will have different needs depending on where they are along the </w:t>
      </w:r>
      <w:r>
        <w:rPr>
          <w:rFonts w:ascii="Calibri" w:eastAsia="Times New Roman" w:hAnsi="Calibri" w:cs="Calibri"/>
          <w:color w:val="000000"/>
          <w:kern w:val="0"/>
          <w:sz w:val="24"/>
          <w:szCs w:val="24"/>
          <w:lang w:eastAsia="en-GB"/>
          <w14:ligatures w14:val="none"/>
        </w:rPr>
        <w:t>‘</w:t>
      </w:r>
      <w:r w:rsidRPr="00580A07">
        <w:rPr>
          <w:rFonts w:ascii="Calibri" w:eastAsia="Times New Roman" w:hAnsi="Calibri" w:cs="Calibri"/>
          <w:color w:val="000000"/>
          <w:kern w:val="0"/>
          <w:sz w:val="24"/>
          <w:szCs w:val="24"/>
          <w:lang w:eastAsia="en-GB"/>
          <w14:ligatures w14:val="none"/>
        </w:rPr>
        <w:t>change journey</w:t>
      </w:r>
      <w:r>
        <w:rPr>
          <w:rFonts w:ascii="Calibri" w:eastAsia="Times New Roman" w:hAnsi="Calibri" w:cs="Calibri"/>
          <w:color w:val="000000"/>
          <w:kern w:val="0"/>
          <w:sz w:val="24"/>
          <w:szCs w:val="24"/>
          <w:lang w:eastAsia="en-GB"/>
          <w14:ligatures w14:val="none"/>
        </w:rPr>
        <w:t xml:space="preserve">’ and the potential </w:t>
      </w:r>
      <w:r w:rsidRPr="00F60982">
        <w:rPr>
          <w:rFonts w:ascii="Calibri" w:eastAsia="Times New Roman" w:hAnsi="Calibri" w:cs="Calibri"/>
          <w:kern w:val="0"/>
          <w:sz w:val="24"/>
          <w:szCs w:val="24"/>
          <w:lang w:eastAsia="en-GB"/>
          <w14:ligatures w14:val="none"/>
        </w:rPr>
        <w:t xml:space="preserve">impact of change on them. </w:t>
      </w:r>
      <w:r w:rsidR="00D37857" w:rsidRPr="00F60982">
        <w:rPr>
          <w:rFonts w:ascii="Calibri" w:hAnsi="Calibri" w:cs="Calibri"/>
        </w:rPr>
        <w:t xml:space="preserve"> </w:t>
      </w:r>
      <w:r w:rsidR="00D40EAA" w:rsidRPr="00F60982">
        <w:rPr>
          <w:rFonts w:ascii="Calibri" w:eastAsia="Times New Roman" w:hAnsi="Calibri" w:cs="Calibri"/>
          <w:kern w:val="0"/>
          <w:sz w:val="24"/>
          <w:szCs w:val="24"/>
          <w:lang w:eastAsia="en-GB"/>
          <w14:ligatures w14:val="none"/>
        </w:rPr>
        <w:t>It can be helpful to consider change in</w:t>
      </w:r>
      <w:r w:rsidR="004D4E4E" w:rsidRPr="00F60982">
        <w:rPr>
          <w:rFonts w:ascii="Calibri" w:eastAsia="Times New Roman" w:hAnsi="Calibri" w:cs="Calibri"/>
          <w:kern w:val="0"/>
          <w:sz w:val="24"/>
          <w:szCs w:val="24"/>
          <w:lang w:eastAsia="en-GB"/>
          <w14:ligatures w14:val="none"/>
        </w:rPr>
        <w:t xml:space="preserve"> </w:t>
      </w:r>
      <w:r w:rsidR="00580A07" w:rsidRPr="00F60982">
        <w:rPr>
          <w:rFonts w:ascii="Calibri" w:eastAsia="Times New Roman" w:hAnsi="Calibri" w:cs="Calibri"/>
          <w:kern w:val="0"/>
          <w:sz w:val="24"/>
          <w:szCs w:val="24"/>
          <w:lang w:eastAsia="en-GB"/>
          <w14:ligatures w14:val="none"/>
        </w:rPr>
        <w:t>three broad phases</w:t>
      </w:r>
      <w:r w:rsidR="001A32CC" w:rsidRPr="00F60982">
        <w:rPr>
          <w:rFonts w:ascii="Calibri" w:eastAsia="Times New Roman" w:hAnsi="Calibri" w:cs="Calibri"/>
          <w:kern w:val="0"/>
          <w:sz w:val="24"/>
          <w:szCs w:val="24"/>
          <w:lang w:eastAsia="en-GB"/>
          <w14:ligatures w14:val="none"/>
        </w:rPr>
        <w:t>:</w:t>
      </w:r>
    </w:p>
    <w:p w14:paraId="5FB2DFB6" w14:textId="77777777" w:rsidR="00580A07" w:rsidRPr="00F60982" w:rsidRDefault="00580A07" w:rsidP="00E43B8E">
      <w:pPr>
        <w:spacing w:before="120" w:after="120" w:line="360" w:lineRule="auto"/>
        <w:rPr>
          <w:rFonts w:ascii="Times New Roman" w:eastAsia="Times New Roman" w:hAnsi="Times New Roman" w:cs="Times New Roman"/>
          <w:kern w:val="0"/>
          <w:sz w:val="24"/>
          <w:szCs w:val="24"/>
          <w:lang w:eastAsia="en-GB"/>
          <w14:ligatures w14:val="none"/>
        </w:rPr>
      </w:pPr>
      <w:r w:rsidRPr="00F60982">
        <w:rPr>
          <w:rFonts w:ascii="Calibri" w:eastAsia="Times New Roman" w:hAnsi="Calibri" w:cs="Calibri"/>
          <w:b/>
          <w:bCs/>
          <w:kern w:val="0"/>
          <w:sz w:val="24"/>
          <w:szCs w:val="24"/>
          <w:lang w:eastAsia="en-GB"/>
          <w14:ligatures w14:val="none"/>
        </w:rPr>
        <w:t>Getting ready for change</w:t>
      </w:r>
    </w:p>
    <w:p w14:paraId="6C3D23DA" w14:textId="52DFF76C" w:rsidR="00580A07" w:rsidRPr="00580A07" w:rsidRDefault="00580A07" w:rsidP="00E43B8E">
      <w:pPr>
        <w:spacing w:before="120" w:after="120" w:line="360" w:lineRule="auto"/>
        <w:rPr>
          <w:rFonts w:ascii="Times New Roman" w:eastAsia="Times New Roman" w:hAnsi="Times New Roman" w:cs="Times New Roman"/>
          <w:kern w:val="0"/>
          <w:sz w:val="24"/>
          <w:szCs w:val="24"/>
          <w:lang w:eastAsia="en-GB"/>
          <w14:ligatures w14:val="none"/>
        </w:rPr>
      </w:pPr>
      <w:r w:rsidRPr="00580A07">
        <w:rPr>
          <w:rFonts w:ascii="Calibri" w:eastAsia="Times New Roman" w:hAnsi="Calibri" w:cs="Calibri"/>
          <w:color w:val="000000"/>
          <w:kern w:val="0"/>
          <w:sz w:val="24"/>
          <w:szCs w:val="24"/>
          <w:lang w:eastAsia="en-GB"/>
          <w14:ligatures w14:val="none"/>
        </w:rPr>
        <w:t>In this early phase, the focus is on helping people to become aware of the change, to understand why change is happening,</w:t>
      </w:r>
      <w:r w:rsidR="001047BB">
        <w:rPr>
          <w:rFonts w:ascii="Calibri" w:eastAsia="Times New Roman" w:hAnsi="Calibri" w:cs="Calibri"/>
          <w:color w:val="000000"/>
          <w:kern w:val="0"/>
          <w:sz w:val="24"/>
          <w:szCs w:val="24"/>
          <w:lang w:eastAsia="en-GB"/>
          <w14:ligatures w14:val="none"/>
        </w:rPr>
        <w:t xml:space="preserve"> how it links to wider </w:t>
      </w:r>
      <w:r w:rsidR="0085355E">
        <w:rPr>
          <w:rFonts w:ascii="Calibri" w:eastAsia="Times New Roman" w:hAnsi="Calibri" w:cs="Calibri"/>
          <w:color w:val="000000"/>
          <w:kern w:val="0"/>
          <w:sz w:val="24"/>
          <w:szCs w:val="24"/>
          <w:lang w:eastAsia="en-GB"/>
          <w14:ligatures w14:val="none"/>
        </w:rPr>
        <w:t>organisational go</w:t>
      </w:r>
      <w:r w:rsidR="00E74146">
        <w:rPr>
          <w:rFonts w:ascii="Calibri" w:eastAsia="Times New Roman" w:hAnsi="Calibri" w:cs="Calibri"/>
          <w:color w:val="000000"/>
          <w:kern w:val="0"/>
          <w:sz w:val="24"/>
          <w:szCs w:val="24"/>
          <w:lang w:eastAsia="en-GB"/>
          <w14:ligatures w14:val="none"/>
        </w:rPr>
        <w:t>al</w:t>
      </w:r>
      <w:r w:rsidR="0085355E">
        <w:rPr>
          <w:rFonts w:ascii="Calibri" w:eastAsia="Times New Roman" w:hAnsi="Calibri" w:cs="Calibri"/>
          <w:color w:val="000000"/>
          <w:kern w:val="0"/>
          <w:sz w:val="24"/>
          <w:szCs w:val="24"/>
          <w:lang w:eastAsia="en-GB"/>
          <w14:ligatures w14:val="none"/>
        </w:rPr>
        <w:t>s</w:t>
      </w:r>
      <w:r w:rsidR="001047BB">
        <w:rPr>
          <w:rFonts w:ascii="Calibri" w:eastAsia="Times New Roman" w:hAnsi="Calibri" w:cs="Calibri"/>
          <w:color w:val="000000"/>
          <w:kern w:val="0"/>
          <w:sz w:val="24"/>
          <w:szCs w:val="24"/>
          <w:lang w:eastAsia="en-GB"/>
          <w14:ligatures w14:val="none"/>
        </w:rPr>
        <w:t xml:space="preserve"> and purpose,</w:t>
      </w:r>
      <w:r w:rsidRPr="00580A07">
        <w:rPr>
          <w:rFonts w:ascii="Calibri" w:eastAsia="Times New Roman" w:hAnsi="Calibri" w:cs="Calibri"/>
          <w:color w:val="000000"/>
          <w:kern w:val="0"/>
          <w:sz w:val="24"/>
          <w:szCs w:val="24"/>
          <w:lang w:eastAsia="en-GB"/>
          <w14:ligatures w14:val="none"/>
        </w:rPr>
        <w:t xml:space="preserve"> what it is about, and </w:t>
      </w:r>
      <w:r w:rsidR="00E406B2">
        <w:rPr>
          <w:rFonts w:ascii="Calibri" w:eastAsia="Times New Roman" w:hAnsi="Calibri" w:cs="Calibri"/>
          <w:color w:val="000000"/>
          <w:kern w:val="0"/>
          <w:sz w:val="24"/>
          <w:szCs w:val="24"/>
          <w:lang w:eastAsia="en-GB"/>
          <w14:ligatures w14:val="none"/>
        </w:rPr>
        <w:t xml:space="preserve">start to </w:t>
      </w:r>
      <w:r w:rsidRPr="00580A07">
        <w:rPr>
          <w:rFonts w:ascii="Calibri" w:eastAsia="Times New Roman" w:hAnsi="Calibri" w:cs="Calibri"/>
          <w:color w:val="000000"/>
          <w:kern w:val="0"/>
          <w:sz w:val="24"/>
          <w:szCs w:val="24"/>
          <w:lang w:eastAsia="en-GB"/>
          <w14:ligatures w14:val="none"/>
        </w:rPr>
        <w:t xml:space="preserve">make sense of how it potentially impacts </w:t>
      </w:r>
      <w:r w:rsidRPr="00580A07">
        <w:rPr>
          <w:rFonts w:ascii="Calibri" w:eastAsia="Times New Roman" w:hAnsi="Calibri" w:cs="Calibri"/>
          <w:kern w:val="0"/>
          <w:sz w:val="24"/>
          <w:szCs w:val="24"/>
          <w:lang w:eastAsia="en-GB"/>
          <w14:ligatures w14:val="none"/>
        </w:rPr>
        <w:t>them and what it requires of them. </w:t>
      </w:r>
    </w:p>
    <w:p w14:paraId="00956121" w14:textId="05A8DEFD" w:rsidR="00580A07" w:rsidRPr="00580A07" w:rsidRDefault="00580A07" w:rsidP="00842661">
      <w:pPr>
        <w:spacing w:before="120" w:after="120" w:line="360" w:lineRule="auto"/>
        <w:rPr>
          <w:rFonts w:ascii="Times New Roman" w:eastAsia="Times New Roman" w:hAnsi="Times New Roman" w:cs="Times New Roman"/>
          <w:kern w:val="0"/>
          <w:sz w:val="24"/>
          <w:szCs w:val="24"/>
          <w:lang w:eastAsia="en-GB"/>
          <w14:ligatures w14:val="none"/>
        </w:rPr>
      </w:pPr>
      <w:r w:rsidRPr="00580A07">
        <w:rPr>
          <w:rFonts w:ascii="Calibri" w:eastAsia="Times New Roman" w:hAnsi="Calibri" w:cs="Calibri"/>
          <w:color w:val="000000"/>
          <w:kern w:val="0"/>
          <w:sz w:val="24"/>
          <w:szCs w:val="24"/>
          <w:lang w:eastAsia="en-GB"/>
          <w14:ligatures w14:val="none"/>
        </w:rPr>
        <w:t xml:space="preserve">The aim of communication and engagement in this phase </w:t>
      </w:r>
      <w:r w:rsidR="007518CD">
        <w:rPr>
          <w:rFonts w:ascii="Calibri" w:eastAsia="Times New Roman" w:hAnsi="Calibri" w:cs="Calibri"/>
          <w:color w:val="000000"/>
          <w:kern w:val="0"/>
          <w:sz w:val="24"/>
          <w:szCs w:val="24"/>
          <w:lang w:eastAsia="en-GB"/>
          <w14:ligatures w14:val="none"/>
        </w:rPr>
        <w:t>might be</w:t>
      </w:r>
      <w:r w:rsidR="007518CD" w:rsidRPr="00580A07">
        <w:rPr>
          <w:rFonts w:ascii="Calibri" w:eastAsia="Times New Roman" w:hAnsi="Calibri" w:cs="Calibri"/>
          <w:color w:val="000000"/>
          <w:kern w:val="0"/>
          <w:sz w:val="24"/>
          <w:szCs w:val="24"/>
          <w:lang w:eastAsia="en-GB"/>
          <w14:ligatures w14:val="none"/>
        </w:rPr>
        <w:t xml:space="preserve"> </w:t>
      </w:r>
      <w:r w:rsidRPr="00580A07">
        <w:rPr>
          <w:rFonts w:ascii="Calibri" w:eastAsia="Times New Roman" w:hAnsi="Calibri" w:cs="Calibri"/>
          <w:color w:val="000000"/>
          <w:kern w:val="0"/>
          <w:sz w:val="24"/>
          <w:szCs w:val="24"/>
          <w:lang w:eastAsia="en-GB"/>
          <w14:ligatures w14:val="none"/>
        </w:rPr>
        <w:t>to help people prepare for and get ready for the journey ahead</w:t>
      </w:r>
      <w:r w:rsidR="003F23DA">
        <w:rPr>
          <w:rFonts w:ascii="Calibri" w:eastAsia="Times New Roman" w:hAnsi="Calibri" w:cs="Calibri"/>
          <w:color w:val="000000"/>
          <w:kern w:val="0"/>
          <w:sz w:val="24"/>
          <w:szCs w:val="24"/>
          <w:lang w:eastAsia="en-GB"/>
          <w14:ligatures w14:val="none"/>
        </w:rPr>
        <w:t xml:space="preserve"> and</w:t>
      </w:r>
      <w:r w:rsidR="00FC355C" w:rsidRPr="00580A07">
        <w:rPr>
          <w:rFonts w:ascii="Calibri" w:eastAsia="Times New Roman" w:hAnsi="Calibri" w:cs="Calibri"/>
          <w:color w:val="000000"/>
          <w:kern w:val="0"/>
          <w:sz w:val="24"/>
          <w:szCs w:val="24"/>
          <w:lang w:eastAsia="en-GB"/>
          <w14:ligatures w14:val="none"/>
        </w:rPr>
        <w:t xml:space="preserve"> </w:t>
      </w:r>
      <w:r w:rsidRPr="00580A07">
        <w:rPr>
          <w:rFonts w:ascii="Calibri" w:eastAsia="Times New Roman" w:hAnsi="Calibri" w:cs="Calibri"/>
          <w:color w:val="000000"/>
          <w:kern w:val="0"/>
          <w:sz w:val="24"/>
          <w:szCs w:val="24"/>
          <w:lang w:eastAsia="en-GB"/>
          <w14:ligatures w14:val="none"/>
        </w:rPr>
        <w:t xml:space="preserve">gain valuable </w:t>
      </w:r>
      <w:r w:rsidRPr="00580A07">
        <w:rPr>
          <w:rFonts w:ascii="Calibri" w:eastAsia="Times New Roman" w:hAnsi="Calibri" w:cs="Calibri"/>
          <w:kern w:val="0"/>
          <w:sz w:val="24"/>
          <w:szCs w:val="24"/>
          <w:lang w:eastAsia="en-GB"/>
          <w14:ligatures w14:val="none"/>
        </w:rPr>
        <w:t xml:space="preserve">feedback and input from </w:t>
      </w:r>
      <w:r w:rsidRPr="00580A07">
        <w:rPr>
          <w:rFonts w:ascii="Calibri" w:eastAsia="Times New Roman" w:hAnsi="Calibri" w:cs="Calibri"/>
          <w:color w:val="000000"/>
          <w:kern w:val="0"/>
          <w:sz w:val="24"/>
          <w:szCs w:val="24"/>
          <w:lang w:eastAsia="en-GB"/>
          <w14:ligatures w14:val="none"/>
        </w:rPr>
        <w:t xml:space="preserve">people </w:t>
      </w:r>
      <w:r w:rsidR="00095AFD">
        <w:rPr>
          <w:rFonts w:ascii="Calibri" w:eastAsia="Times New Roman" w:hAnsi="Calibri" w:cs="Calibri"/>
          <w:color w:val="000000"/>
          <w:kern w:val="0"/>
          <w:sz w:val="24"/>
          <w:szCs w:val="24"/>
          <w:lang w:eastAsia="en-GB"/>
          <w14:ligatures w14:val="none"/>
        </w:rPr>
        <w:t xml:space="preserve">impacted by </w:t>
      </w:r>
      <w:r w:rsidRPr="00580A07">
        <w:rPr>
          <w:rFonts w:ascii="Calibri" w:eastAsia="Times New Roman" w:hAnsi="Calibri" w:cs="Calibri"/>
          <w:color w:val="000000"/>
          <w:kern w:val="0"/>
          <w:sz w:val="24"/>
          <w:szCs w:val="24"/>
          <w:lang w:eastAsia="en-GB"/>
          <w14:ligatures w14:val="none"/>
        </w:rPr>
        <w:t>the change. </w:t>
      </w:r>
    </w:p>
    <w:p w14:paraId="2A36D490" w14:textId="77777777" w:rsidR="00580A07" w:rsidRPr="00F60982" w:rsidRDefault="00580A07" w:rsidP="00BD3C79">
      <w:pPr>
        <w:spacing w:before="120" w:after="120" w:line="360" w:lineRule="auto"/>
        <w:rPr>
          <w:rFonts w:ascii="Times New Roman" w:eastAsia="Times New Roman" w:hAnsi="Times New Roman" w:cs="Times New Roman"/>
          <w:kern w:val="0"/>
          <w:sz w:val="24"/>
          <w:szCs w:val="24"/>
          <w:lang w:eastAsia="en-GB"/>
          <w14:ligatures w14:val="none"/>
        </w:rPr>
      </w:pPr>
      <w:r w:rsidRPr="00F60982">
        <w:rPr>
          <w:rFonts w:ascii="Calibri" w:eastAsia="Times New Roman" w:hAnsi="Calibri" w:cs="Calibri"/>
          <w:b/>
          <w:bCs/>
          <w:kern w:val="0"/>
          <w:sz w:val="24"/>
          <w:szCs w:val="24"/>
          <w:lang w:eastAsia="en-GB"/>
          <w14:ligatures w14:val="none"/>
        </w:rPr>
        <w:t>Making change happen</w:t>
      </w:r>
    </w:p>
    <w:p w14:paraId="3D80B77A" w14:textId="2BBC899A" w:rsidR="007D17BB" w:rsidRDefault="007D17BB" w:rsidP="00BD3C79">
      <w:pPr>
        <w:spacing w:before="120" w:after="120" w:line="360" w:lineRule="auto"/>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 xml:space="preserve">For people </w:t>
      </w:r>
      <w:r w:rsidR="005966E2">
        <w:rPr>
          <w:rFonts w:ascii="Calibri" w:eastAsia="Times New Roman" w:hAnsi="Calibri" w:cs="Calibri"/>
          <w:color w:val="000000"/>
          <w:kern w:val="0"/>
          <w:sz w:val="24"/>
          <w:szCs w:val="24"/>
          <w:lang w:eastAsia="en-GB"/>
          <w14:ligatures w14:val="none"/>
        </w:rPr>
        <w:t>to become ready and willing to engage in change, they need a safe environment where they feel comfortable to express their views, challenge and offer ideas</w:t>
      </w:r>
      <w:r w:rsidR="00484D9C">
        <w:rPr>
          <w:rFonts w:ascii="Calibri" w:eastAsia="Times New Roman" w:hAnsi="Calibri" w:cs="Calibri"/>
          <w:color w:val="000000"/>
          <w:kern w:val="0"/>
          <w:sz w:val="24"/>
          <w:szCs w:val="24"/>
          <w:lang w:eastAsia="en-GB"/>
          <w14:ligatures w14:val="none"/>
        </w:rPr>
        <w:t xml:space="preserve">. As they start to take steps towards implementing change, they need to be able to experiment and try things out without fear of consequences, should their initial attempts not work. </w:t>
      </w:r>
    </w:p>
    <w:p w14:paraId="5C45AD30" w14:textId="042DC64D" w:rsidR="00580A07" w:rsidRPr="00F60982" w:rsidRDefault="00580A07" w:rsidP="00722A18">
      <w:pPr>
        <w:spacing w:before="120" w:after="120" w:line="360" w:lineRule="auto"/>
        <w:rPr>
          <w:rFonts w:ascii="Calibri" w:eastAsia="Times New Roman" w:hAnsi="Calibri" w:cs="Calibri"/>
          <w:kern w:val="0"/>
          <w:sz w:val="24"/>
          <w:szCs w:val="24"/>
          <w:lang w:eastAsia="en-GB"/>
          <w14:ligatures w14:val="none"/>
        </w:rPr>
      </w:pPr>
      <w:r w:rsidRPr="00580A07">
        <w:rPr>
          <w:rFonts w:ascii="Calibri" w:eastAsia="Times New Roman" w:hAnsi="Calibri" w:cs="Calibri"/>
          <w:color w:val="000000"/>
          <w:kern w:val="0"/>
          <w:sz w:val="24"/>
          <w:szCs w:val="24"/>
          <w:lang w:eastAsia="en-GB"/>
          <w14:ligatures w14:val="none"/>
        </w:rPr>
        <w:t xml:space="preserve">The aim of communication in this phase </w:t>
      </w:r>
      <w:r w:rsidR="00D40EAA">
        <w:rPr>
          <w:rFonts w:ascii="Calibri" w:eastAsia="Times New Roman" w:hAnsi="Calibri" w:cs="Calibri"/>
          <w:color w:val="000000"/>
          <w:kern w:val="0"/>
          <w:sz w:val="24"/>
          <w:szCs w:val="24"/>
          <w:lang w:eastAsia="en-GB"/>
          <w14:ligatures w14:val="none"/>
        </w:rPr>
        <w:t>might be</w:t>
      </w:r>
      <w:r w:rsidR="00D40EAA" w:rsidRPr="00580A07">
        <w:rPr>
          <w:rFonts w:ascii="Calibri" w:eastAsia="Times New Roman" w:hAnsi="Calibri" w:cs="Calibri"/>
          <w:color w:val="000000"/>
          <w:kern w:val="0"/>
          <w:sz w:val="24"/>
          <w:szCs w:val="24"/>
          <w:lang w:eastAsia="en-GB"/>
          <w14:ligatures w14:val="none"/>
        </w:rPr>
        <w:t xml:space="preserve"> </w:t>
      </w:r>
      <w:r w:rsidRPr="00580A07">
        <w:rPr>
          <w:rFonts w:ascii="Calibri" w:eastAsia="Times New Roman" w:hAnsi="Calibri" w:cs="Calibri"/>
          <w:color w:val="000000"/>
          <w:kern w:val="0"/>
          <w:sz w:val="24"/>
          <w:szCs w:val="24"/>
          <w:lang w:eastAsia="en-GB"/>
          <w14:ligatures w14:val="none"/>
        </w:rPr>
        <w:t xml:space="preserve">to help build </w:t>
      </w:r>
      <w:r w:rsidR="002102B4">
        <w:rPr>
          <w:rFonts w:ascii="Calibri" w:eastAsia="Times New Roman" w:hAnsi="Calibri" w:cs="Calibri"/>
          <w:color w:val="000000"/>
          <w:kern w:val="0"/>
          <w:sz w:val="24"/>
          <w:szCs w:val="24"/>
          <w:lang w:eastAsia="en-GB"/>
          <w14:ligatures w14:val="none"/>
        </w:rPr>
        <w:t xml:space="preserve">motivation </w:t>
      </w:r>
      <w:r w:rsidRPr="00580A07">
        <w:rPr>
          <w:rFonts w:ascii="Calibri" w:eastAsia="Times New Roman" w:hAnsi="Calibri" w:cs="Calibri"/>
          <w:color w:val="000000"/>
          <w:kern w:val="0"/>
          <w:sz w:val="24"/>
          <w:szCs w:val="24"/>
          <w:lang w:eastAsia="en-GB"/>
          <w14:ligatures w14:val="none"/>
        </w:rPr>
        <w:t xml:space="preserve">and maintain momentum, to highlight progress, </w:t>
      </w:r>
      <w:r w:rsidR="00876182">
        <w:rPr>
          <w:rFonts w:ascii="Calibri" w:eastAsia="Times New Roman" w:hAnsi="Calibri" w:cs="Calibri"/>
          <w:color w:val="000000"/>
          <w:kern w:val="0"/>
          <w:sz w:val="24"/>
          <w:szCs w:val="24"/>
          <w:lang w:eastAsia="en-GB"/>
          <w14:ligatures w14:val="none"/>
        </w:rPr>
        <w:t xml:space="preserve">to </w:t>
      </w:r>
      <w:r w:rsidRPr="00580A07">
        <w:rPr>
          <w:rFonts w:ascii="Calibri" w:eastAsia="Times New Roman" w:hAnsi="Calibri" w:cs="Calibri"/>
          <w:color w:val="000000"/>
          <w:kern w:val="0"/>
          <w:sz w:val="24"/>
          <w:szCs w:val="24"/>
          <w:lang w:eastAsia="en-GB"/>
          <w14:ligatures w14:val="none"/>
        </w:rPr>
        <w:t xml:space="preserve">keep reminding people of why the change is so </w:t>
      </w:r>
      <w:r w:rsidRPr="00F60982">
        <w:rPr>
          <w:rFonts w:ascii="Calibri" w:eastAsia="Times New Roman" w:hAnsi="Calibri" w:cs="Calibri"/>
          <w:kern w:val="0"/>
          <w:sz w:val="24"/>
          <w:szCs w:val="24"/>
          <w:lang w:eastAsia="en-GB"/>
          <w14:ligatures w14:val="none"/>
        </w:rPr>
        <w:t>important and make visible how challenges are being overcome.</w:t>
      </w:r>
    </w:p>
    <w:p w14:paraId="61AE869E" w14:textId="77777777" w:rsidR="00580A07" w:rsidRPr="00F60982" w:rsidRDefault="00580A07" w:rsidP="00722A18">
      <w:pPr>
        <w:spacing w:before="120" w:after="120" w:line="360" w:lineRule="auto"/>
        <w:rPr>
          <w:rFonts w:ascii="Times New Roman" w:eastAsia="Times New Roman" w:hAnsi="Times New Roman" w:cs="Times New Roman"/>
          <w:kern w:val="0"/>
          <w:sz w:val="24"/>
          <w:szCs w:val="24"/>
          <w:lang w:eastAsia="en-GB"/>
          <w14:ligatures w14:val="none"/>
        </w:rPr>
      </w:pPr>
      <w:r w:rsidRPr="00F60982">
        <w:rPr>
          <w:rFonts w:ascii="Calibri" w:eastAsia="Times New Roman" w:hAnsi="Calibri" w:cs="Calibri"/>
          <w:b/>
          <w:bCs/>
          <w:kern w:val="0"/>
          <w:sz w:val="24"/>
          <w:szCs w:val="24"/>
          <w:lang w:eastAsia="en-GB"/>
          <w14:ligatures w14:val="none"/>
        </w:rPr>
        <w:t>Sustaining change </w:t>
      </w:r>
    </w:p>
    <w:p w14:paraId="7F6F4D36" w14:textId="2BB7027F" w:rsidR="00580A07" w:rsidRPr="00580A07" w:rsidRDefault="00580A07" w:rsidP="00722A18">
      <w:pPr>
        <w:spacing w:before="120" w:after="120" w:line="360" w:lineRule="auto"/>
        <w:rPr>
          <w:rFonts w:ascii="Calibri" w:eastAsia="Times New Roman" w:hAnsi="Calibri" w:cs="Calibri"/>
          <w:color w:val="000000"/>
          <w:kern w:val="0"/>
          <w:sz w:val="24"/>
          <w:szCs w:val="24"/>
          <w:lang w:eastAsia="en-GB"/>
          <w14:ligatures w14:val="none"/>
        </w:rPr>
      </w:pPr>
      <w:r w:rsidRPr="00580A07">
        <w:rPr>
          <w:rFonts w:ascii="Calibri" w:eastAsia="Times New Roman" w:hAnsi="Calibri" w:cs="Calibri"/>
          <w:color w:val="000000"/>
          <w:kern w:val="0"/>
          <w:sz w:val="24"/>
          <w:szCs w:val="24"/>
          <w:lang w:eastAsia="en-GB"/>
          <w14:ligatures w14:val="none"/>
        </w:rPr>
        <w:t>It takes time for change to become ‘this is the way we do things around here’.</w:t>
      </w:r>
      <w:r w:rsidR="005B5DC9">
        <w:rPr>
          <w:rFonts w:ascii="Calibri" w:eastAsia="Times New Roman" w:hAnsi="Calibri" w:cs="Calibri"/>
          <w:color w:val="000000"/>
          <w:kern w:val="0"/>
          <w:sz w:val="24"/>
          <w:szCs w:val="24"/>
          <w:lang w:eastAsia="en-GB"/>
          <w14:ligatures w14:val="none"/>
        </w:rPr>
        <w:t xml:space="preserve"> Sustained effort is </w:t>
      </w:r>
      <w:r w:rsidR="00551641">
        <w:rPr>
          <w:rFonts w:ascii="Calibri" w:eastAsia="Times New Roman" w:hAnsi="Calibri" w:cs="Calibri"/>
          <w:color w:val="000000"/>
          <w:kern w:val="0"/>
          <w:sz w:val="24"/>
          <w:szCs w:val="24"/>
          <w:lang w:eastAsia="en-GB"/>
          <w14:ligatures w14:val="none"/>
        </w:rPr>
        <w:t xml:space="preserve">required to support people in </w:t>
      </w:r>
      <w:r w:rsidR="00D64EDA">
        <w:rPr>
          <w:rFonts w:ascii="Calibri" w:eastAsia="Times New Roman" w:hAnsi="Calibri" w:cs="Calibri"/>
          <w:color w:val="000000"/>
          <w:kern w:val="0"/>
          <w:sz w:val="24"/>
          <w:szCs w:val="24"/>
          <w:lang w:eastAsia="en-GB"/>
          <w14:ligatures w14:val="none"/>
        </w:rPr>
        <w:t>adopting change</w:t>
      </w:r>
      <w:r w:rsidR="00B33225">
        <w:rPr>
          <w:rFonts w:ascii="Calibri" w:eastAsia="Times New Roman" w:hAnsi="Calibri" w:cs="Calibri"/>
          <w:color w:val="000000"/>
          <w:kern w:val="0"/>
          <w:sz w:val="24"/>
          <w:szCs w:val="24"/>
          <w:lang w:eastAsia="en-GB"/>
          <w14:ligatures w14:val="none"/>
        </w:rPr>
        <w:t xml:space="preserve"> and </w:t>
      </w:r>
      <w:r w:rsidR="00FD059C">
        <w:rPr>
          <w:rFonts w:ascii="Calibri" w:eastAsia="Times New Roman" w:hAnsi="Calibri" w:cs="Calibri"/>
          <w:color w:val="000000"/>
          <w:kern w:val="0"/>
          <w:sz w:val="24"/>
          <w:szCs w:val="24"/>
          <w:lang w:eastAsia="en-GB"/>
          <w14:ligatures w14:val="none"/>
        </w:rPr>
        <w:t xml:space="preserve">to </w:t>
      </w:r>
      <w:r w:rsidR="00306CFD">
        <w:rPr>
          <w:rFonts w:ascii="Calibri" w:eastAsia="Times New Roman" w:hAnsi="Calibri" w:cs="Calibri"/>
          <w:color w:val="000000"/>
          <w:kern w:val="0"/>
          <w:sz w:val="24"/>
          <w:szCs w:val="24"/>
          <w:lang w:eastAsia="en-GB"/>
          <w14:ligatures w14:val="none"/>
        </w:rPr>
        <w:t xml:space="preserve">keep them motivated </w:t>
      </w:r>
      <w:r w:rsidR="00E8687E">
        <w:rPr>
          <w:rFonts w:ascii="Calibri" w:eastAsia="Times New Roman" w:hAnsi="Calibri" w:cs="Calibri"/>
          <w:color w:val="000000"/>
          <w:kern w:val="0"/>
          <w:sz w:val="24"/>
          <w:szCs w:val="24"/>
          <w:lang w:eastAsia="en-GB"/>
          <w14:ligatures w14:val="none"/>
        </w:rPr>
        <w:t>to ensure</w:t>
      </w:r>
      <w:r w:rsidR="00496492">
        <w:rPr>
          <w:rFonts w:ascii="Calibri" w:eastAsia="Times New Roman" w:hAnsi="Calibri" w:cs="Calibri"/>
          <w:color w:val="000000"/>
          <w:kern w:val="0"/>
          <w:sz w:val="24"/>
          <w:szCs w:val="24"/>
          <w:lang w:eastAsia="en-GB"/>
          <w14:ligatures w14:val="none"/>
        </w:rPr>
        <w:t xml:space="preserve"> a</w:t>
      </w:r>
      <w:r w:rsidR="00E8687E">
        <w:rPr>
          <w:rFonts w:ascii="Calibri" w:eastAsia="Times New Roman" w:hAnsi="Calibri" w:cs="Calibri"/>
          <w:color w:val="000000"/>
          <w:kern w:val="0"/>
          <w:sz w:val="24"/>
          <w:szCs w:val="24"/>
          <w:lang w:eastAsia="en-GB"/>
          <w14:ligatures w14:val="none"/>
        </w:rPr>
        <w:t xml:space="preserve"> change becomes </w:t>
      </w:r>
      <w:r w:rsidR="00B33225">
        <w:rPr>
          <w:rFonts w:ascii="Calibri" w:eastAsia="Times New Roman" w:hAnsi="Calibri" w:cs="Calibri"/>
          <w:color w:val="000000"/>
          <w:kern w:val="0"/>
          <w:sz w:val="24"/>
          <w:szCs w:val="24"/>
          <w:lang w:eastAsia="en-GB"/>
          <w14:ligatures w14:val="none"/>
        </w:rPr>
        <w:t xml:space="preserve">embedded </w:t>
      </w:r>
      <w:r w:rsidR="00451BC3">
        <w:rPr>
          <w:rFonts w:ascii="Calibri" w:eastAsia="Times New Roman" w:hAnsi="Calibri" w:cs="Calibri"/>
          <w:color w:val="000000"/>
          <w:kern w:val="0"/>
          <w:sz w:val="24"/>
          <w:szCs w:val="24"/>
          <w:lang w:eastAsia="en-GB"/>
          <w14:ligatures w14:val="none"/>
        </w:rPr>
        <w:t xml:space="preserve">into </w:t>
      </w:r>
      <w:r w:rsidR="00B33225">
        <w:rPr>
          <w:rFonts w:ascii="Calibri" w:eastAsia="Times New Roman" w:hAnsi="Calibri" w:cs="Calibri"/>
          <w:color w:val="000000"/>
          <w:kern w:val="0"/>
          <w:sz w:val="24"/>
          <w:szCs w:val="24"/>
          <w:lang w:eastAsia="en-GB"/>
          <w14:ligatures w14:val="none"/>
        </w:rPr>
        <w:t>business-as-usual</w:t>
      </w:r>
      <w:r w:rsidR="0013009C">
        <w:rPr>
          <w:rFonts w:ascii="Calibri" w:eastAsia="Times New Roman" w:hAnsi="Calibri" w:cs="Calibri"/>
          <w:color w:val="000000"/>
          <w:kern w:val="0"/>
          <w:sz w:val="24"/>
          <w:szCs w:val="24"/>
          <w:lang w:eastAsia="en-GB"/>
          <w14:ligatures w14:val="none"/>
        </w:rPr>
        <w:t xml:space="preserve"> operations.</w:t>
      </w:r>
    </w:p>
    <w:p w14:paraId="6BF20D72" w14:textId="6D9E015B" w:rsidR="00580A07" w:rsidRPr="008A4523" w:rsidRDefault="00580A07" w:rsidP="007F51A0">
      <w:pPr>
        <w:spacing w:before="120" w:after="120" w:line="360" w:lineRule="auto"/>
        <w:rPr>
          <w:rFonts w:ascii="Times New Roman" w:eastAsia="Times New Roman" w:hAnsi="Times New Roman" w:cs="Times New Roman"/>
          <w:kern w:val="0"/>
          <w:sz w:val="24"/>
          <w:szCs w:val="24"/>
          <w:lang w:eastAsia="en-GB"/>
          <w14:ligatures w14:val="none"/>
        </w:rPr>
      </w:pPr>
      <w:r w:rsidRPr="00580A07">
        <w:rPr>
          <w:rFonts w:ascii="Calibri" w:eastAsia="Times New Roman" w:hAnsi="Calibri" w:cs="Calibri"/>
          <w:color w:val="000000"/>
          <w:kern w:val="0"/>
          <w:sz w:val="24"/>
          <w:szCs w:val="24"/>
          <w:lang w:eastAsia="en-GB"/>
          <w14:ligatures w14:val="none"/>
        </w:rPr>
        <w:t xml:space="preserve">The aim of communication through this phase </w:t>
      </w:r>
      <w:r w:rsidR="00F4539B">
        <w:rPr>
          <w:rFonts w:ascii="Calibri" w:eastAsia="Times New Roman" w:hAnsi="Calibri" w:cs="Calibri"/>
          <w:color w:val="000000"/>
          <w:kern w:val="0"/>
          <w:sz w:val="24"/>
          <w:szCs w:val="24"/>
          <w:lang w:eastAsia="en-GB"/>
          <w14:ligatures w14:val="none"/>
        </w:rPr>
        <w:t>may be</w:t>
      </w:r>
      <w:r w:rsidR="00F4539B" w:rsidRPr="00580A07">
        <w:rPr>
          <w:rFonts w:ascii="Calibri" w:eastAsia="Times New Roman" w:hAnsi="Calibri" w:cs="Calibri"/>
          <w:color w:val="000000"/>
          <w:kern w:val="0"/>
          <w:sz w:val="24"/>
          <w:szCs w:val="24"/>
          <w:lang w:eastAsia="en-GB"/>
          <w14:ligatures w14:val="none"/>
        </w:rPr>
        <w:t xml:space="preserve"> </w:t>
      </w:r>
      <w:r w:rsidRPr="00580A07">
        <w:rPr>
          <w:rFonts w:ascii="Calibri" w:eastAsia="Times New Roman" w:hAnsi="Calibri" w:cs="Calibri"/>
          <w:color w:val="000000"/>
          <w:kern w:val="0"/>
          <w:sz w:val="24"/>
          <w:szCs w:val="24"/>
          <w:lang w:eastAsia="en-GB"/>
          <w14:ligatures w14:val="none"/>
        </w:rPr>
        <w:t>to highlight successes,</w:t>
      </w:r>
      <w:r w:rsidR="00154F85">
        <w:rPr>
          <w:rFonts w:ascii="Calibri" w:eastAsia="Times New Roman" w:hAnsi="Calibri" w:cs="Calibri"/>
          <w:color w:val="000000"/>
          <w:kern w:val="0"/>
          <w:sz w:val="24"/>
          <w:szCs w:val="24"/>
          <w:lang w:eastAsia="en-GB"/>
          <w14:ligatures w14:val="none"/>
        </w:rPr>
        <w:t xml:space="preserve"> </w:t>
      </w:r>
      <w:r w:rsidR="00E56D13">
        <w:rPr>
          <w:rFonts w:ascii="Calibri" w:eastAsia="Times New Roman" w:hAnsi="Calibri" w:cs="Calibri"/>
          <w:color w:val="000000"/>
          <w:kern w:val="0"/>
          <w:sz w:val="24"/>
          <w:szCs w:val="24"/>
          <w:lang w:eastAsia="en-GB"/>
          <w14:ligatures w14:val="none"/>
        </w:rPr>
        <w:t xml:space="preserve">reinforce key </w:t>
      </w:r>
      <w:r w:rsidR="00C1164D" w:rsidRPr="008A4523">
        <w:rPr>
          <w:rFonts w:ascii="Calibri" w:eastAsia="Times New Roman" w:hAnsi="Calibri" w:cs="Calibri"/>
          <w:kern w:val="0"/>
          <w:sz w:val="24"/>
          <w:szCs w:val="24"/>
          <w:lang w:eastAsia="en-GB"/>
          <w14:ligatures w14:val="none"/>
        </w:rPr>
        <w:t>change related messages</w:t>
      </w:r>
      <w:r w:rsidRPr="008A4523">
        <w:rPr>
          <w:rFonts w:ascii="Calibri" w:eastAsia="Times New Roman" w:hAnsi="Calibri" w:cs="Calibri"/>
          <w:kern w:val="0"/>
          <w:sz w:val="24"/>
          <w:szCs w:val="24"/>
          <w:lang w:eastAsia="en-GB"/>
          <w14:ligatures w14:val="none"/>
        </w:rPr>
        <w:t xml:space="preserve"> and demonstrate the benefits gained from achieving this change.</w:t>
      </w:r>
    </w:p>
    <w:p w14:paraId="532C008E" w14:textId="79B7BA90" w:rsidR="00F4539B" w:rsidRPr="008A4523" w:rsidRDefault="00F4539B" w:rsidP="003646BA">
      <w:pPr>
        <w:pStyle w:val="NormalWeb"/>
        <w:spacing w:before="120" w:beforeAutospacing="0" w:after="120" w:afterAutospacing="0" w:line="360" w:lineRule="auto"/>
        <w:ind w:right="-330"/>
      </w:pPr>
      <w:r w:rsidRPr="008A4523">
        <w:rPr>
          <w:rFonts w:ascii="Calibri" w:hAnsi="Calibri" w:cs="Calibri"/>
          <w:b/>
          <w:bCs/>
        </w:rPr>
        <w:t>The reality of change</w:t>
      </w:r>
    </w:p>
    <w:p w14:paraId="3803518C" w14:textId="05F053E0" w:rsidR="00B01AA4" w:rsidRDefault="0098637C" w:rsidP="0000720E">
      <w:pPr>
        <w:spacing w:before="120" w:after="120" w:line="360" w:lineRule="auto"/>
        <w:ind w:right="-330"/>
        <w:rPr>
          <w:sz w:val="24"/>
          <w:szCs w:val="24"/>
          <w:lang w:val="en-US"/>
        </w:rPr>
      </w:pPr>
      <w:r>
        <w:rPr>
          <w:sz w:val="24"/>
          <w:szCs w:val="24"/>
          <w:lang w:val="en-US"/>
        </w:rPr>
        <w:t>Th</w:t>
      </w:r>
      <w:r w:rsidR="00765818">
        <w:rPr>
          <w:sz w:val="24"/>
          <w:szCs w:val="24"/>
          <w:lang w:val="en-US"/>
        </w:rPr>
        <w:t>ese</w:t>
      </w:r>
      <w:r>
        <w:rPr>
          <w:sz w:val="24"/>
          <w:szCs w:val="24"/>
          <w:lang w:val="en-US"/>
        </w:rPr>
        <w:t xml:space="preserve"> are general principles.</w:t>
      </w:r>
      <w:r w:rsidR="0012219E">
        <w:rPr>
          <w:sz w:val="24"/>
          <w:szCs w:val="24"/>
          <w:lang w:val="en-US"/>
        </w:rPr>
        <w:t xml:space="preserve"> </w:t>
      </w:r>
      <w:r w:rsidR="00D45BB2">
        <w:rPr>
          <w:sz w:val="24"/>
          <w:szCs w:val="24"/>
          <w:lang w:val="en-US"/>
        </w:rPr>
        <w:t>The reality is that</w:t>
      </w:r>
      <w:r w:rsidR="0012219E">
        <w:rPr>
          <w:sz w:val="24"/>
          <w:szCs w:val="24"/>
          <w:lang w:val="en-US"/>
        </w:rPr>
        <w:t xml:space="preserve"> change </w:t>
      </w:r>
      <w:r w:rsidR="009F444D">
        <w:rPr>
          <w:sz w:val="24"/>
          <w:szCs w:val="24"/>
          <w:lang w:val="en-US"/>
        </w:rPr>
        <w:t>can be</w:t>
      </w:r>
      <w:r w:rsidR="0012219E">
        <w:rPr>
          <w:sz w:val="24"/>
          <w:szCs w:val="24"/>
          <w:lang w:val="en-US"/>
        </w:rPr>
        <w:t xml:space="preserve"> messy. </w:t>
      </w:r>
      <w:r w:rsidR="00E66AFA">
        <w:rPr>
          <w:sz w:val="24"/>
          <w:szCs w:val="24"/>
          <w:lang w:val="en-US"/>
        </w:rPr>
        <w:t xml:space="preserve"> The phases described</w:t>
      </w:r>
      <w:r w:rsidR="00D45BB2">
        <w:rPr>
          <w:sz w:val="24"/>
          <w:szCs w:val="24"/>
          <w:lang w:val="en-US"/>
        </w:rPr>
        <w:t xml:space="preserve"> </w:t>
      </w:r>
      <w:r w:rsidR="00E66AFA">
        <w:rPr>
          <w:sz w:val="24"/>
          <w:szCs w:val="24"/>
          <w:lang w:val="en-US"/>
        </w:rPr>
        <w:t>above do not happen in a neat, linear way. There will be inevitable overlaps.</w:t>
      </w:r>
      <w:r>
        <w:rPr>
          <w:sz w:val="24"/>
          <w:szCs w:val="24"/>
          <w:lang w:val="en-US"/>
        </w:rPr>
        <w:t xml:space="preserve"> </w:t>
      </w:r>
      <w:r w:rsidR="009941C1">
        <w:rPr>
          <w:sz w:val="24"/>
          <w:szCs w:val="24"/>
          <w:lang w:val="en-US"/>
        </w:rPr>
        <w:t xml:space="preserve">Sometimes the situation means there is little opportunity to get people ready </w:t>
      </w:r>
      <w:r w:rsidR="009F4F85">
        <w:rPr>
          <w:sz w:val="24"/>
          <w:szCs w:val="24"/>
          <w:lang w:val="en-US"/>
        </w:rPr>
        <w:t>–</w:t>
      </w:r>
      <w:r w:rsidR="009941C1">
        <w:rPr>
          <w:sz w:val="24"/>
          <w:szCs w:val="24"/>
          <w:lang w:val="en-US"/>
        </w:rPr>
        <w:t xml:space="preserve"> for instance, where there are regulatory restrictions on what you can say</w:t>
      </w:r>
      <w:r w:rsidR="008E7B4A">
        <w:rPr>
          <w:sz w:val="24"/>
          <w:szCs w:val="24"/>
          <w:lang w:val="en-US"/>
        </w:rPr>
        <w:t xml:space="preserve">, </w:t>
      </w:r>
      <w:r w:rsidR="009941C1">
        <w:rPr>
          <w:sz w:val="24"/>
          <w:szCs w:val="24"/>
          <w:lang w:val="en-US"/>
        </w:rPr>
        <w:t>in the case of an acquisition for example. In these situations</w:t>
      </w:r>
      <w:r w:rsidR="008E7B4A">
        <w:rPr>
          <w:sz w:val="24"/>
          <w:szCs w:val="24"/>
          <w:lang w:val="en-US"/>
        </w:rPr>
        <w:t>,</w:t>
      </w:r>
      <w:r w:rsidR="009941C1">
        <w:rPr>
          <w:sz w:val="24"/>
          <w:szCs w:val="24"/>
          <w:lang w:val="en-US"/>
        </w:rPr>
        <w:t xml:space="preserve"> it is likely more effort</w:t>
      </w:r>
      <w:r w:rsidR="00537CF8">
        <w:rPr>
          <w:sz w:val="24"/>
          <w:szCs w:val="24"/>
          <w:lang w:val="en-US"/>
        </w:rPr>
        <w:t xml:space="preserve"> </w:t>
      </w:r>
      <w:r w:rsidR="009941C1">
        <w:rPr>
          <w:sz w:val="24"/>
          <w:szCs w:val="24"/>
          <w:lang w:val="en-US"/>
        </w:rPr>
        <w:t xml:space="preserve">will be required to help sustain the change. </w:t>
      </w:r>
      <w:r w:rsidR="00C97560">
        <w:rPr>
          <w:sz w:val="24"/>
          <w:szCs w:val="24"/>
          <w:lang w:val="en-US"/>
        </w:rPr>
        <w:t>Also,</w:t>
      </w:r>
      <w:r w:rsidR="007101F1">
        <w:rPr>
          <w:sz w:val="24"/>
          <w:szCs w:val="24"/>
          <w:lang w:val="en-US"/>
        </w:rPr>
        <w:t xml:space="preserve"> m</w:t>
      </w:r>
      <w:r>
        <w:rPr>
          <w:sz w:val="24"/>
          <w:szCs w:val="24"/>
          <w:lang w:val="en-US"/>
        </w:rPr>
        <w:t>ultiple changes</w:t>
      </w:r>
      <w:r w:rsidR="009F444D">
        <w:rPr>
          <w:sz w:val="24"/>
          <w:szCs w:val="24"/>
          <w:lang w:val="en-US"/>
        </w:rPr>
        <w:t xml:space="preserve"> </w:t>
      </w:r>
      <w:r>
        <w:rPr>
          <w:sz w:val="24"/>
          <w:szCs w:val="24"/>
          <w:lang w:val="en-US"/>
        </w:rPr>
        <w:t>are usually ongoing</w:t>
      </w:r>
      <w:r w:rsidR="00AE48CA">
        <w:rPr>
          <w:sz w:val="24"/>
          <w:szCs w:val="24"/>
          <w:lang w:val="en-US"/>
        </w:rPr>
        <w:t xml:space="preserve"> at any time</w:t>
      </w:r>
      <w:r w:rsidR="00175BB2">
        <w:rPr>
          <w:sz w:val="24"/>
          <w:szCs w:val="24"/>
          <w:lang w:val="en-US"/>
        </w:rPr>
        <w:t xml:space="preserve">, </w:t>
      </w:r>
      <w:r w:rsidR="00920F22">
        <w:rPr>
          <w:sz w:val="24"/>
          <w:szCs w:val="24"/>
          <w:lang w:val="en-US"/>
        </w:rPr>
        <w:t>driven by a mix of planned and emergent approaches. S</w:t>
      </w:r>
      <w:r w:rsidR="001F7992">
        <w:rPr>
          <w:sz w:val="24"/>
          <w:szCs w:val="24"/>
          <w:lang w:val="en-US"/>
        </w:rPr>
        <w:t>o</w:t>
      </w:r>
      <w:r w:rsidR="00E312F5">
        <w:rPr>
          <w:sz w:val="24"/>
          <w:szCs w:val="24"/>
          <w:lang w:val="en-US"/>
        </w:rPr>
        <w:t xml:space="preserve"> people</w:t>
      </w:r>
      <w:r w:rsidR="00464A4E">
        <w:rPr>
          <w:sz w:val="24"/>
          <w:szCs w:val="24"/>
          <w:lang w:val="en-US"/>
        </w:rPr>
        <w:t xml:space="preserve"> </w:t>
      </w:r>
      <w:r w:rsidR="00743988">
        <w:rPr>
          <w:sz w:val="24"/>
          <w:szCs w:val="24"/>
          <w:lang w:val="en-US"/>
        </w:rPr>
        <w:t xml:space="preserve">can </w:t>
      </w:r>
      <w:r w:rsidR="00F8021D">
        <w:rPr>
          <w:sz w:val="24"/>
          <w:szCs w:val="24"/>
          <w:lang w:val="en-US"/>
        </w:rPr>
        <w:t xml:space="preserve">experience </w:t>
      </w:r>
      <w:r w:rsidR="005C50DC">
        <w:rPr>
          <w:sz w:val="24"/>
          <w:szCs w:val="24"/>
          <w:lang w:val="en-US"/>
        </w:rPr>
        <w:t xml:space="preserve">being in </w:t>
      </w:r>
      <w:r w:rsidR="00B3116D">
        <w:rPr>
          <w:sz w:val="24"/>
          <w:szCs w:val="24"/>
          <w:lang w:val="en-US"/>
        </w:rPr>
        <w:t>different phases for</w:t>
      </w:r>
      <w:r w:rsidR="005C50DC">
        <w:rPr>
          <w:sz w:val="24"/>
          <w:szCs w:val="24"/>
          <w:lang w:val="en-US"/>
        </w:rPr>
        <w:t xml:space="preserve"> the various</w:t>
      </w:r>
      <w:r w:rsidR="00743988">
        <w:rPr>
          <w:sz w:val="24"/>
          <w:szCs w:val="24"/>
          <w:lang w:val="en-US"/>
        </w:rPr>
        <w:t xml:space="preserve"> changes impacting them</w:t>
      </w:r>
      <w:r w:rsidR="00AE48CA">
        <w:rPr>
          <w:sz w:val="24"/>
          <w:szCs w:val="24"/>
          <w:lang w:val="en-US"/>
        </w:rPr>
        <w:t>.</w:t>
      </w:r>
      <w:r w:rsidR="002F5094">
        <w:rPr>
          <w:sz w:val="24"/>
          <w:szCs w:val="24"/>
          <w:lang w:val="en-US"/>
        </w:rPr>
        <w:t xml:space="preserve"> </w:t>
      </w:r>
      <w:r w:rsidR="002F6538">
        <w:rPr>
          <w:sz w:val="24"/>
          <w:szCs w:val="24"/>
          <w:lang w:val="en-US"/>
        </w:rPr>
        <w:t xml:space="preserve"> Nevertheless</w:t>
      </w:r>
      <w:r w:rsidR="00C2387C">
        <w:rPr>
          <w:sz w:val="24"/>
          <w:szCs w:val="24"/>
          <w:lang w:val="en-US"/>
        </w:rPr>
        <w:t>,</w:t>
      </w:r>
      <w:r w:rsidR="009F444D">
        <w:rPr>
          <w:sz w:val="24"/>
          <w:szCs w:val="24"/>
          <w:lang w:val="en-US"/>
        </w:rPr>
        <w:t xml:space="preserve"> </w:t>
      </w:r>
      <w:r w:rsidR="005F3951">
        <w:rPr>
          <w:sz w:val="24"/>
          <w:szCs w:val="24"/>
          <w:lang w:val="en-US"/>
        </w:rPr>
        <w:t xml:space="preserve">the </w:t>
      </w:r>
      <w:r w:rsidR="00E23B70">
        <w:rPr>
          <w:sz w:val="24"/>
          <w:szCs w:val="24"/>
          <w:lang w:val="en-US"/>
        </w:rPr>
        <w:t>phases described above</w:t>
      </w:r>
      <w:r w:rsidR="00890133">
        <w:rPr>
          <w:sz w:val="24"/>
          <w:szCs w:val="24"/>
          <w:lang w:val="en-US"/>
        </w:rPr>
        <w:t xml:space="preserve"> are a good guide for what communication </w:t>
      </w:r>
      <w:r w:rsidR="00143FA7">
        <w:rPr>
          <w:sz w:val="24"/>
          <w:szCs w:val="24"/>
          <w:lang w:val="en-US"/>
        </w:rPr>
        <w:t xml:space="preserve">can focus on during </w:t>
      </w:r>
      <w:r w:rsidR="002A78BE">
        <w:rPr>
          <w:sz w:val="24"/>
          <w:szCs w:val="24"/>
          <w:lang w:val="en-US"/>
        </w:rPr>
        <w:t>change</w:t>
      </w:r>
      <w:r w:rsidR="00143FA7">
        <w:rPr>
          <w:sz w:val="24"/>
          <w:szCs w:val="24"/>
          <w:lang w:val="en-US"/>
        </w:rPr>
        <w:t>.</w:t>
      </w:r>
    </w:p>
    <w:p w14:paraId="53D0B214" w14:textId="55975C94" w:rsidR="00430CFA" w:rsidRPr="002A78BE" w:rsidRDefault="00430CFA" w:rsidP="00B35423">
      <w:pPr>
        <w:spacing w:before="120" w:after="120" w:line="360" w:lineRule="auto"/>
        <w:ind w:right="-329"/>
        <w:rPr>
          <w:rFonts w:ascii="Calibri" w:hAnsi="Calibri" w:cs="Calibri"/>
          <w:color w:val="000000" w:themeColor="text1"/>
          <w:lang w:val="en-US"/>
        </w:rPr>
      </w:pPr>
    </w:p>
    <w:p w14:paraId="70BE2C33" w14:textId="518CCD5E" w:rsidR="00CC28DA" w:rsidRDefault="00CC28DA" w:rsidP="0000720E">
      <w:pPr>
        <w:spacing w:before="120" w:after="120" w:line="360" w:lineRule="auto"/>
        <w:ind w:right="-330"/>
        <w:rPr>
          <w:rFonts w:ascii="Calibri" w:eastAsia="Times New Roman" w:hAnsi="Calibri" w:cs="Calibri"/>
          <w:b/>
          <w:bCs/>
          <w:color w:val="FF0000"/>
          <w:kern w:val="0"/>
          <w:sz w:val="28"/>
          <w:szCs w:val="28"/>
          <w:lang w:eastAsia="en-GB"/>
          <w14:ligatures w14:val="none"/>
        </w:rPr>
      </w:pPr>
      <w:r>
        <w:rPr>
          <w:rFonts w:ascii="Calibri" w:hAnsi="Calibri" w:cs="Calibri"/>
          <w:b/>
          <w:bCs/>
          <w:color w:val="FF0000"/>
          <w:sz w:val="28"/>
          <w:szCs w:val="28"/>
        </w:rPr>
        <w:br w:type="page"/>
      </w:r>
    </w:p>
    <w:p w14:paraId="10E8CB52" w14:textId="3BED080A" w:rsidR="001275E7" w:rsidRPr="005A1C61" w:rsidRDefault="000E3A69" w:rsidP="0000720E">
      <w:pPr>
        <w:pStyle w:val="NormalWeb"/>
        <w:spacing w:before="120" w:beforeAutospacing="0" w:after="120" w:afterAutospacing="0" w:line="360" w:lineRule="auto"/>
        <w:ind w:right="-330"/>
        <w:rPr>
          <w:color w:val="FF0000"/>
        </w:rPr>
      </w:pPr>
      <w:r>
        <w:rPr>
          <w:rFonts w:ascii="Calibri" w:hAnsi="Calibri" w:cs="Calibri"/>
          <w:b/>
          <w:bCs/>
          <w:color w:val="FF0000"/>
          <w:sz w:val="28"/>
          <w:szCs w:val="28"/>
        </w:rPr>
        <w:t>3</w:t>
      </w:r>
      <w:r w:rsidR="00C962D2">
        <w:rPr>
          <w:rFonts w:ascii="Calibri" w:hAnsi="Calibri" w:cs="Calibri"/>
          <w:b/>
          <w:bCs/>
          <w:color w:val="FF0000"/>
          <w:sz w:val="28"/>
          <w:szCs w:val="28"/>
        </w:rPr>
        <w:t xml:space="preserve">. </w:t>
      </w:r>
      <w:r w:rsidR="00CC28DA">
        <w:rPr>
          <w:rFonts w:ascii="Calibri" w:hAnsi="Calibri" w:cs="Calibri"/>
          <w:b/>
          <w:bCs/>
          <w:color w:val="FF0000"/>
          <w:sz w:val="28"/>
          <w:szCs w:val="28"/>
        </w:rPr>
        <w:t>Setting</w:t>
      </w:r>
      <w:r w:rsidR="00CC28DA" w:rsidRPr="00EA4B43">
        <w:rPr>
          <w:rFonts w:ascii="Calibri" w:hAnsi="Calibri" w:cs="Calibri"/>
          <w:b/>
          <w:bCs/>
          <w:color w:val="FF0000"/>
          <w:sz w:val="28"/>
          <w:szCs w:val="28"/>
        </w:rPr>
        <w:t xml:space="preserve"> </w:t>
      </w:r>
      <w:r w:rsidR="001275E7" w:rsidRPr="00EA4B43">
        <w:rPr>
          <w:rFonts w:ascii="Calibri" w:hAnsi="Calibri" w:cs="Calibri"/>
          <w:b/>
          <w:bCs/>
          <w:color w:val="FF0000"/>
          <w:sz w:val="28"/>
          <w:szCs w:val="28"/>
        </w:rPr>
        <w:t xml:space="preserve">change communication </w:t>
      </w:r>
      <w:r w:rsidR="005060B7">
        <w:rPr>
          <w:rFonts w:ascii="Calibri" w:hAnsi="Calibri" w:cs="Calibri"/>
          <w:b/>
          <w:bCs/>
          <w:color w:val="FF0000"/>
          <w:sz w:val="28"/>
          <w:szCs w:val="28"/>
        </w:rPr>
        <w:t>objectives</w:t>
      </w:r>
      <w:r w:rsidR="005060B7" w:rsidRPr="00EA4B43">
        <w:rPr>
          <w:rFonts w:ascii="Calibri" w:hAnsi="Calibri" w:cs="Calibri"/>
          <w:b/>
          <w:bCs/>
          <w:color w:val="FF0000"/>
          <w:sz w:val="28"/>
          <w:szCs w:val="28"/>
        </w:rPr>
        <w:t xml:space="preserve"> </w:t>
      </w:r>
    </w:p>
    <w:p w14:paraId="3F12BF15" w14:textId="327DCCAB" w:rsidR="002B040B" w:rsidRDefault="006650EC" w:rsidP="00DD548F">
      <w:pPr>
        <w:pStyle w:val="NormalWeb"/>
        <w:spacing w:before="120" w:beforeAutospacing="0" w:after="120" w:afterAutospacing="0" w:line="360" w:lineRule="auto"/>
        <w:rPr>
          <w:rFonts w:ascii="Calibri" w:hAnsi="Calibri" w:cs="Calibri"/>
          <w:color w:val="000000"/>
        </w:rPr>
      </w:pPr>
      <w:r>
        <w:rPr>
          <w:rFonts w:ascii="Calibri" w:hAnsi="Calibri" w:cs="Calibri"/>
          <w:color w:val="000000"/>
        </w:rPr>
        <w:t xml:space="preserve">You </w:t>
      </w:r>
      <w:r w:rsidR="00EE6000">
        <w:rPr>
          <w:rFonts w:ascii="Calibri" w:hAnsi="Calibri" w:cs="Calibri"/>
          <w:color w:val="000000"/>
        </w:rPr>
        <w:t>can’t</w:t>
      </w:r>
      <w:r>
        <w:rPr>
          <w:rFonts w:ascii="Calibri" w:hAnsi="Calibri" w:cs="Calibri"/>
          <w:color w:val="000000"/>
        </w:rPr>
        <w:t xml:space="preserve"> communicate effectively unless </w:t>
      </w:r>
      <w:r w:rsidR="00EE6000">
        <w:rPr>
          <w:rFonts w:ascii="Calibri" w:hAnsi="Calibri" w:cs="Calibri"/>
          <w:color w:val="000000"/>
        </w:rPr>
        <w:t>you know</w:t>
      </w:r>
      <w:r>
        <w:rPr>
          <w:rFonts w:ascii="Calibri" w:hAnsi="Calibri" w:cs="Calibri"/>
          <w:color w:val="000000"/>
        </w:rPr>
        <w:t xml:space="preserve"> why you are communicating. </w:t>
      </w:r>
      <w:r w:rsidR="00EA2529">
        <w:rPr>
          <w:rFonts w:ascii="Calibri" w:hAnsi="Calibri" w:cs="Calibri"/>
          <w:color w:val="000000"/>
        </w:rPr>
        <w:t xml:space="preserve">Based on </w:t>
      </w:r>
      <w:r w:rsidR="0032258B">
        <w:rPr>
          <w:rFonts w:ascii="Calibri" w:hAnsi="Calibri" w:cs="Calibri"/>
          <w:color w:val="000000"/>
        </w:rPr>
        <w:t xml:space="preserve">the considerations </w:t>
      </w:r>
      <w:r w:rsidR="00EB349F">
        <w:rPr>
          <w:rFonts w:ascii="Calibri" w:hAnsi="Calibri" w:cs="Calibri"/>
          <w:color w:val="000000"/>
        </w:rPr>
        <w:t>in section 1</w:t>
      </w:r>
      <w:r w:rsidR="007A55F4">
        <w:rPr>
          <w:rFonts w:ascii="Calibri" w:hAnsi="Calibri" w:cs="Calibri"/>
          <w:color w:val="000000"/>
        </w:rPr>
        <w:t xml:space="preserve"> (the ‘why’, the organisational context</w:t>
      </w:r>
      <w:r w:rsidR="00185E78">
        <w:rPr>
          <w:rFonts w:ascii="Calibri" w:hAnsi="Calibri" w:cs="Calibri"/>
          <w:color w:val="000000"/>
        </w:rPr>
        <w:t xml:space="preserve"> and the nature of the change)</w:t>
      </w:r>
      <w:r w:rsidR="00F81C5F">
        <w:rPr>
          <w:rFonts w:ascii="Calibri" w:hAnsi="Calibri" w:cs="Calibri"/>
          <w:color w:val="000000"/>
        </w:rPr>
        <w:t>, you should be able to</w:t>
      </w:r>
      <w:r w:rsidR="002B040B" w:rsidRPr="00C975EA">
        <w:rPr>
          <w:rFonts w:ascii="Calibri" w:hAnsi="Calibri" w:cs="Calibri"/>
          <w:color w:val="000000"/>
        </w:rPr>
        <w:t xml:space="preserve"> </w:t>
      </w:r>
      <w:r w:rsidR="00672975">
        <w:rPr>
          <w:rFonts w:ascii="Calibri" w:hAnsi="Calibri" w:cs="Calibri"/>
          <w:color w:val="000000"/>
        </w:rPr>
        <w:t>determine</w:t>
      </w:r>
      <w:r w:rsidR="002B040B" w:rsidRPr="00C975EA">
        <w:rPr>
          <w:rFonts w:ascii="Calibri" w:hAnsi="Calibri" w:cs="Calibri"/>
          <w:color w:val="000000"/>
        </w:rPr>
        <w:t xml:space="preserve"> what </w:t>
      </w:r>
      <w:r w:rsidR="00846241">
        <w:rPr>
          <w:rFonts w:ascii="Calibri" w:hAnsi="Calibri" w:cs="Calibri"/>
          <w:color w:val="000000"/>
        </w:rPr>
        <w:t xml:space="preserve">specific </w:t>
      </w:r>
      <w:r w:rsidR="002B040B" w:rsidRPr="00C975EA">
        <w:rPr>
          <w:rFonts w:ascii="Calibri" w:hAnsi="Calibri" w:cs="Calibri"/>
          <w:color w:val="000000"/>
        </w:rPr>
        <w:t>role</w:t>
      </w:r>
      <w:r w:rsidR="00846241">
        <w:rPr>
          <w:rFonts w:ascii="Calibri" w:hAnsi="Calibri" w:cs="Calibri"/>
          <w:color w:val="000000"/>
        </w:rPr>
        <w:t xml:space="preserve"> or roles</w:t>
      </w:r>
      <w:r w:rsidR="002B040B" w:rsidRPr="00C975EA">
        <w:rPr>
          <w:rFonts w:ascii="Calibri" w:hAnsi="Calibri" w:cs="Calibri"/>
          <w:color w:val="000000"/>
        </w:rPr>
        <w:t xml:space="preserve"> communication can play in helping to successfully enable change and its benefits for the organisation. </w:t>
      </w:r>
    </w:p>
    <w:p w14:paraId="5FA3B1DE" w14:textId="7563EA01" w:rsidR="005C4869" w:rsidRDefault="00E903DB" w:rsidP="00852EE2">
      <w:pPr>
        <w:pStyle w:val="NormalWeb"/>
        <w:spacing w:before="120" w:beforeAutospacing="0" w:after="120" w:afterAutospacing="0" w:line="360" w:lineRule="auto"/>
        <w:rPr>
          <w:rFonts w:ascii="Calibri" w:hAnsi="Calibri" w:cs="Calibri"/>
          <w:color w:val="000000"/>
        </w:rPr>
      </w:pPr>
      <w:r>
        <w:rPr>
          <w:rFonts w:ascii="Calibri" w:hAnsi="Calibri" w:cs="Calibri"/>
          <w:color w:val="000000"/>
        </w:rPr>
        <w:t>The role of communication in change</w:t>
      </w:r>
      <w:r w:rsidR="00F81C5F">
        <w:rPr>
          <w:rFonts w:ascii="Calibri" w:hAnsi="Calibri" w:cs="Calibri"/>
          <w:color w:val="000000"/>
        </w:rPr>
        <w:t xml:space="preserve"> </w:t>
      </w:r>
      <w:r w:rsidR="00EA79A6">
        <w:rPr>
          <w:rFonts w:ascii="Calibri" w:hAnsi="Calibri" w:cs="Calibri"/>
          <w:color w:val="000000"/>
        </w:rPr>
        <w:t xml:space="preserve">tends to </w:t>
      </w:r>
      <w:r w:rsidR="003130BC">
        <w:rPr>
          <w:rFonts w:ascii="Calibri" w:hAnsi="Calibri" w:cs="Calibri"/>
          <w:color w:val="000000"/>
        </w:rPr>
        <w:t>fall into these broad categories:</w:t>
      </w:r>
    </w:p>
    <w:p w14:paraId="6ED457CB" w14:textId="3D5E4799" w:rsidR="00FC4729" w:rsidRDefault="00A061D4" w:rsidP="00852EE2">
      <w:pPr>
        <w:pStyle w:val="NormalWeb"/>
        <w:numPr>
          <w:ilvl w:val="0"/>
          <w:numId w:val="17"/>
        </w:numPr>
        <w:spacing w:before="120" w:beforeAutospacing="0" w:after="120" w:afterAutospacing="0" w:line="360" w:lineRule="auto"/>
        <w:textAlignment w:val="baseline"/>
        <w:rPr>
          <w:rFonts w:ascii="Calibri" w:hAnsi="Calibri" w:cs="Calibri"/>
          <w:color w:val="000000"/>
        </w:rPr>
      </w:pPr>
      <w:r>
        <w:rPr>
          <w:rFonts w:ascii="Calibri" w:hAnsi="Calibri" w:cs="Calibri"/>
          <w:color w:val="000000"/>
        </w:rPr>
        <w:t>Involve</w:t>
      </w:r>
      <w:r w:rsidR="00201506">
        <w:rPr>
          <w:rFonts w:ascii="Calibri" w:hAnsi="Calibri" w:cs="Calibri"/>
          <w:color w:val="000000"/>
        </w:rPr>
        <w:t>ment</w:t>
      </w:r>
      <w:r>
        <w:rPr>
          <w:rFonts w:ascii="Calibri" w:hAnsi="Calibri" w:cs="Calibri"/>
          <w:color w:val="000000"/>
        </w:rPr>
        <w:t xml:space="preserve"> – we communicate with people because we want them to help us shape the change</w:t>
      </w:r>
      <w:r w:rsidR="00CA1AFD">
        <w:rPr>
          <w:rFonts w:ascii="Calibri" w:hAnsi="Calibri" w:cs="Calibri"/>
          <w:color w:val="000000"/>
        </w:rPr>
        <w:t>.</w:t>
      </w:r>
    </w:p>
    <w:p w14:paraId="4D8709EB" w14:textId="3473A4DC" w:rsidR="00846241" w:rsidRPr="00D85AEC" w:rsidRDefault="00201506" w:rsidP="00852EE2">
      <w:pPr>
        <w:pStyle w:val="NormalWeb"/>
        <w:numPr>
          <w:ilvl w:val="0"/>
          <w:numId w:val="17"/>
        </w:numPr>
        <w:spacing w:before="120" w:beforeAutospacing="0" w:after="120" w:afterAutospacing="0" w:line="360" w:lineRule="auto"/>
        <w:textAlignment w:val="baseline"/>
        <w:rPr>
          <w:rFonts w:ascii="Calibri" w:hAnsi="Calibri" w:cs="Calibri"/>
          <w:color w:val="000000"/>
        </w:rPr>
      </w:pPr>
      <w:r>
        <w:rPr>
          <w:rFonts w:ascii="Calibri" w:hAnsi="Calibri" w:cs="Calibri"/>
          <w:color w:val="000000"/>
        </w:rPr>
        <w:t>Driving action</w:t>
      </w:r>
      <w:r w:rsidR="00D85AEC" w:rsidRPr="00D85AEC">
        <w:rPr>
          <w:rFonts w:ascii="Calibri" w:hAnsi="Calibri" w:cs="Calibri"/>
          <w:color w:val="000000"/>
        </w:rPr>
        <w:t xml:space="preserve"> - we communicate because we want people to take an action</w:t>
      </w:r>
      <w:r w:rsidR="006C67A5">
        <w:rPr>
          <w:rFonts w:ascii="Calibri" w:hAnsi="Calibri" w:cs="Calibri"/>
          <w:color w:val="000000"/>
        </w:rPr>
        <w:t xml:space="preserve"> or behave in a certain way</w:t>
      </w:r>
      <w:r w:rsidR="00D85AEC" w:rsidRPr="00D85AEC">
        <w:rPr>
          <w:rFonts w:ascii="Calibri" w:hAnsi="Calibri" w:cs="Calibri"/>
          <w:color w:val="000000"/>
        </w:rPr>
        <w:t xml:space="preserve"> that contributes to the change</w:t>
      </w:r>
      <w:r w:rsidR="00CA1AFD">
        <w:rPr>
          <w:rFonts w:ascii="Calibri" w:hAnsi="Calibri" w:cs="Calibri"/>
          <w:color w:val="000000"/>
        </w:rPr>
        <w:t>.</w:t>
      </w:r>
    </w:p>
    <w:p w14:paraId="11B32B26" w14:textId="2BCD027C" w:rsidR="00846241" w:rsidRDefault="00F0549C" w:rsidP="00852EE2">
      <w:pPr>
        <w:pStyle w:val="NormalWeb"/>
        <w:numPr>
          <w:ilvl w:val="0"/>
          <w:numId w:val="17"/>
        </w:numPr>
        <w:spacing w:before="120" w:beforeAutospacing="0" w:after="120" w:afterAutospacing="0" w:line="360" w:lineRule="auto"/>
        <w:textAlignment w:val="baseline"/>
        <w:rPr>
          <w:rFonts w:ascii="Calibri" w:hAnsi="Calibri" w:cs="Calibri"/>
          <w:color w:val="000000"/>
        </w:rPr>
      </w:pPr>
      <w:r>
        <w:rPr>
          <w:rFonts w:ascii="Calibri" w:hAnsi="Calibri" w:cs="Calibri"/>
          <w:color w:val="000000"/>
        </w:rPr>
        <w:t>Mitigating risk</w:t>
      </w:r>
      <w:r w:rsidR="00D85AEC" w:rsidRPr="00846241">
        <w:rPr>
          <w:rFonts w:ascii="Calibri" w:hAnsi="Calibri" w:cs="Calibri"/>
          <w:color w:val="000000"/>
        </w:rPr>
        <w:t xml:space="preserve"> - we communicate because we hope to limit resistance, maintain employee commitment or </w:t>
      </w:r>
      <w:r w:rsidR="00FF6061">
        <w:rPr>
          <w:rFonts w:ascii="Calibri" w:hAnsi="Calibri" w:cs="Calibri"/>
          <w:color w:val="000000"/>
        </w:rPr>
        <w:t>resolve</w:t>
      </w:r>
      <w:r w:rsidR="00FF6061" w:rsidRPr="00846241">
        <w:rPr>
          <w:rFonts w:ascii="Calibri" w:hAnsi="Calibri" w:cs="Calibri"/>
          <w:color w:val="000000"/>
        </w:rPr>
        <w:t xml:space="preserve"> </w:t>
      </w:r>
      <w:r w:rsidR="00D85AEC" w:rsidRPr="00846241">
        <w:rPr>
          <w:rFonts w:ascii="Calibri" w:hAnsi="Calibri" w:cs="Calibri"/>
          <w:color w:val="000000"/>
        </w:rPr>
        <w:t>internal conflict</w:t>
      </w:r>
      <w:r w:rsidR="00FF6061">
        <w:rPr>
          <w:rFonts w:ascii="Calibri" w:hAnsi="Calibri" w:cs="Calibri"/>
          <w:color w:val="000000"/>
        </w:rPr>
        <w:t>.</w:t>
      </w:r>
    </w:p>
    <w:p w14:paraId="35FE490E" w14:textId="72E527D6" w:rsidR="009D4BA7" w:rsidRPr="00846241" w:rsidRDefault="00D85AEC" w:rsidP="00852EE2">
      <w:pPr>
        <w:pStyle w:val="NormalWeb"/>
        <w:numPr>
          <w:ilvl w:val="0"/>
          <w:numId w:val="17"/>
        </w:numPr>
        <w:spacing w:before="120" w:beforeAutospacing="0" w:after="120" w:afterAutospacing="0" w:line="360" w:lineRule="auto"/>
        <w:textAlignment w:val="baseline"/>
        <w:rPr>
          <w:rFonts w:ascii="Calibri" w:hAnsi="Calibri" w:cs="Calibri"/>
          <w:color w:val="000000"/>
        </w:rPr>
      </w:pPr>
      <w:r w:rsidRPr="00846241">
        <w:rPr>
          <w:rFonts w:ascii="Calibri" w:hAnsi="Calibri" w:cs="Calibri"/>
          <w:color w:val="000000"/>
        </w:rPr>
        <w:t>Compliance - we communicate because we are legally obliged to (e.g. to comply with collective consultation legislation)</w:t>
      </w:r>
      <w:r w:rsidR="009D4BA7" w:rsidRPr="00846241">
        <w:rPr>
          <w:rFonts w:ascii="Calibri" w:hAnsi="Calibri" w:cs="Calibri"/>
          <w:color w:val="000000"/>
        </w:rPr>
        <w:t>.</w:t>
      </w:r>
    </w:p>
    <w:p w14:paraId="625AA36D" w14:textId="00D6EF92" w:rsidR="009B296F" w:rsidRDefault="002A72DE" w:rsidP="00FE179A">
      <w:pPr>
        <w:pStyle w:val="NormalWeb"/>
        <w:spacing w:before="120" w:beforeAutospacing="0" w:after="120" w:afterAutospacing="0" w:line="360" w:lineRule="auto"/>
      </w:pPr>
      <w:r>
        <w:rPr>
          <w:rFonts w:ascii="Calibri" w:hAnsi="Calibri" w:cs="Calibri"/>
          <w:color w:val="000000"/>
        </w:rPr>
        <w:t xml:space="preserve">Understanding the role of communication in delivering the change will help you to </w:t>
      </w:r>
      <w:r w:rsidR="00514DEB">
        <w:rPr>
          <w:rFonts w:ascii="Calibri" w:hAnsi="Calibri" w:cs="Calibri"/>
          <w:color w:val="000000"/>
        </w:rPr>
        <w:t xml:space="preserve">define </w:t>
      </w:r>
      <w:r>
        <w:rPr>
          <w:rFonts w:ascii="Calibri" w:hAnsi="Calibri" w:cs="Calibri"/>
          <w:color w:val="000000"/>
        </w:rPr>
        <w:t>change communication objectives.</w:t>
      </w:r>
      <w:r w:rsidR="006F2189">
        <w:rPr>
          <w:rFonts w:ascii="Calibri" w:hAnsi="Calibri" w:cs="Calibri"/>
          <w:color w:val="000000"/>
        </w:rPr>
        <w:t xml:space="preserve"> </w:t>
      </w:r>
      <w:r w:rsidR="00E9680E">
        <w:rPr>
          <w:rFonts w:ascii="Calibri" w:hAnsi="Calibri" w:cs="Calibri"/>
          <w:color w:val="000000"/>
        </w:rPr>
        <w:t>It can also be helpful to think about</w:t>
      </w:r>
      <w:r w:rsidR="009B296F">
        <w:rPr>
          <w:rFonts w:ascii="Calibri" w:hAnsi="Calibri" w:cs="Calibri"/>
          <w:color w:val="000000"/>
        </w:rPr>
        <w:t>:</w:t>
      </w:r>
    </w:p>
    <w:p w14:paraId="4A3C884E" w14:textId="129AF110" w:rsidR="009B296F" w:rsidRDefault="009B296F" w:rsidP="00FE179A">
      <w:pPr>
        <w:pStyle w:val="NormalWeb"/>
        <w:numPr>
          <w:ilvl w:val="0"/>
          <w:numId w:val="15"/>
        </w:numPr>
        <w:spacing w:before="120" w:beforeAutospacing="0" w:after="120" w:afterAutospacing="0" w:line="360" w:lineRule="auto"/>
        <w:ind w:right="-46"/>
      </w:pPr>
      <w:r>
        <w:rPr>
          <w:rFonts w:ascii="Calibri" w:hAnsi="Calibri" w:cs="Calibri"/>
          <w:color w:val="000000"/>
        </w:rPr>
        <w:t>what the change requires of people – this is likely to be different for different groups (see ‘Who to communicate with section’ below</w:t>
      </w:r>
    </w:p>
    <w:p w14:paraId="324699F4" w14:textId="5BED1A16" w:rsidR="00E9680E" w:rsidRDefault="009B296F" w:rsidP="00FE179A">
      <w:pPr>
        <w:pStyle w:val="NormalWeb"/>
        <w:numPr>
          <w:ilvl w:val="0"/>
          <w:numId w:val="15"/>
        </w:numPr>
        <w:spacing w:before="120" w:beforeAutospacing="0" w:after="120" w:afterAutospacing="0" w:line="360" w:lineRule="auto"/>
        <w:rPr>
          <w:rFonts w:ascii="Calibri" w:hAnsi="Calibri" w:cs="Calibri"/>
          <w:color w:val="000000"/>
        </w:rPr>
      </w:pPr>
      <w:r w:rsidRPr="00E9680E">
        <w:rPr>
          <w:rFonts w:ascii="Calibri" w:hAnsi="Calibri" w:cs="Calibri"/>
          <w:color w:val="000000"/>
        </w:rPr>
        <w:t>the gap between where people are right now and where they need to be ( map the ‘as is’ and ‘to be’)</w:t>
      </w:r>
      <w:r w:rsidR="00D5724F">
        <w:rPr>
          <w:rFonts w:ascii="Calibri" w:hAnsi="Calibri" w:cs="Calibri"/>
          <w:color w:val="000000"/>
        </w:rPr>
        <w:t xml:space="preserve">   </w:t>
      </w:r>
    </w:p>
    <w:p w14:paraId="75C9642A" w14:textId="07DCE86E" w:rsidR="009B296F" w:rsidRPr="00E9680E" w:rsidRDefault="009B296F" w:rsidP="00FE179A">
      <w:pPr>
        <w:pStyle w:val="NormalWeb"/>
        <w:numPr>
          <w:ilvl w:val="0"/>
          <w:numId w:val="15"/>
        </w:numPr>
        <w:spacing w:before="120" w:beforeAutospacing="0" w:after="120" w:afterAutospacing="0" w:line="360" w:lineRule="auto"/>
        <w:rPr>
          <w:rFonts w:ascii="Calibri" w:hAnsi="Calibri" w:cs="Calibri"/>
          <w:color w:val="000000"/>
        </w:rPr>
      </w:pPr>
      <w:r w:rsidRPr="00E9680E">
        <w:rPr>
          <w:rFonts w:ascii="Calibri" w:hAnsi="Calibri" w:cs="Calibri"/>
          <w:color w:val="000000"/>
        </w:rPr>
        <w:t>how and where communication can be an effective means of closing that gap.</w:t>
      </w:r>
    </w:p>
    <w:p w14:paraId="0BC0C47F" w14:textId="0096BFE7" w:rsidR="00D40EBE" w:rsidRDefault="00185E78" w:rsidP="00EE0204">
      <w:pPr>
        <w:pStyle w:val="NormalWeb"/>
        <w:spacing w:before="120" w:beforeAutospacing="0" w:after="120" w:afterAutospacing="0" w:line="360" w:lineRule="auto"/>
      </w:pPr>
      <w:r>
        <w:rPr>
          <w:rFonts w:ascii="Calibri" w:hAnsi="Calibri" w:cs="Calibri"/>
          <w:color w:val="000000"/>
        </w:rPr>
        <w:t>Objectives</w:t>
      </w:r>
      <w:r w:rsidR="006F6D0B">
        <w:rPr>
          <w:rFonts w:ascii="Calibri" w:hAnsi="Calibri" w:cs="Calibri"/>
          <w:color w:val="000000"/>
        </w:rPr>
        <w:t xml:space="preserve"> may evolve over time</w:t>
      </w:r>
      <w:r w:rsidR="00180F33">
        <w:rPr>
          <w:rFonts w:ascii="Calibri" w:hAnsi="Calibri" w:cs="Calibri"/>
          <w:color w:val="000000"/>
        </w:rPr>
        <w:t xml:space="preserve"> as people progress through the change journey</w:t>
      </w:r>
      <w:r w:rsidR="006F6D0B">
        <w:rPr>
          <w:rFonts w:ascii="Calibri" w:hAnsi="Calibri" w:cs="Calibri"/>
          <w:color w:val="000000"/>
        </w:rPr>
        <w:t xml:space="preserve">. You may need </w:t>
      </w:r>
      <w:r w:rsidR="001838EA">
        <w:rPr>
          <w:rFonts w:ascii="Calibri" w:hAnsi="Calibri" w:cs="Calibri"/>
          <w:color w:val="000000"/>
        </w:rPr>
        <w:t>a number of them (depending on the level of complexity facing you). And you may set them at both broad and specific levels</w:t>
      </w:r>
      <w:r w:rsidR="00B627A6">
        <w:rPr>
          <w:rFonts w:ascii="Calibri" w:hAnsi="Calibri" w:cs="Calibri"/>
          <w:color w:val="000000"/>
        </w:rPr>
        <w:t xml:space="preserve"> (e.g. specific objectives may be set for different areas of your organisation)</w:t>
      </w:r>
      <w:r w:rsidR="001838EA">
        <w:rPr>
          <w:rFonts w:ascii="Calibri" w:hAnsi="Calibri" w:cs="Calibri"/>
          <w:color w:val="000000"/>
        </w:rPr>
        <w:t>.</w:t>
      </w:r>
    </w:p>
    <w:p w14:paraId="17A417DB" w14:textId="77777777" w:rsidR="00D71C15" w:rsidRDefault="00D40EBE" w:rsidP="0047417B">
      <w:pPr>
        <w:pStyle w:val="NormalWeb"/>
        <w:spacing w:before="120" w:beforeAutospacing="0" w:after="120" w:afterAutospacing="0" w:line="360" w:lineRule="auto"/>
        <w:rPr>
          <w:rFonts w:ascii="Calibri" w:hAnsi="Calibri" w:cs="Calibri"/>
          <w:color w:val="000000"/>
        </w:rPr>
      </w:pPr>
      <w:r>
        <w:rPr>
          <w:rFonts w:ascii="Calibri" w:hAnsi="Calibri" w:cs="Calibri"/>
          <w:color w:val="000000"/>
        </w:rPr>
        <w:t xml:space="preserve">Each objective should be a clear statement </w:t>
      </w:r>
      <w:r w:rsidR="00586F75">
        <w:rPr>
          <w:rFonts w:ascii="Calibri" w:hAnsi="Calibri" w:cs="Calibri"/>
          <w:color w:val="000000"/>
        </w:rPr>
        <w:t>describing what you want the communication to achieve</w:t>
      </w:r>
      <w:r w:rsidR="00D71C15">
        <w:rPr>
          <w:rFonts w:ascii="Calibri" w:hAnsi="Calibri" w:cs="Calibri"/>
          <w:color w:val="000000"/>
        </w:rPr>
        <w:t>.</w:t>
      </w:r>
    </w:p>
    <w:p w14:paraId="6D148304" w14:textId="77777777" w:rsidR="00D71C15" w:rsidRDefault="00D71C15" w:rsidP="00D71C15">
      <w:pPr>
        <w:spacing w:before="120" w:after="120" w:line="360" w:lineRule="auto"/>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Change communication objectives can be considered in terms of:</w:t>
      </w:r>
    </w:p>
    <w:p w14:paraId="46F33168" w14:textId="77777777" w:rsidR="00D71C15" w:rsidRPr="00974988" w:rsidRDefault="00D71C15" w:rsidP="00D71C15">
      <w:pPr>
        <w:pStyle w:val="ListParagraph"/>
        <w:numPr>
          <w:ilvl w:val="0"/>
          <w:numId w:val="18"/>
        </w:numPr>
        <w:spacing w:before="120" w:after="120" w:line="360" w:lineRule="auto"/>
        <w:ind w:left="357" w:hanging="357"/>
        <w:rPr>
          <w:rFonts w:ascii="Calibri" w:eastAsia="Times New Roman" w:hAnsi="Calibri" w:cs="Calibri"/>
          <w:color w:val="000000"/>
          <w:kern w:val="0"/>
          <w:sz w:val="24"/>
          <w:szCs w:val="24"/>
          <w:lang w:eastAsia="en-GB"/>
          <w14:ligatures w14:val="none"/>
        </w:rPr>
      </w:pPr>
      <w:r w:rsidRPr="00974988">
        <w:rPr>
          <w:rFonts w:ascii="Calibri" w:eastAsia="Times New Roman" w:hAnsi="Calibri" w:cs="Calibri"/>
          <w:color w:val="000000"/>
          <w:kern w:val="0"/>
          <w:sz w:val="24"/>
          <w:szCs w:val="24"/>
          <w:lang w:eastAsia="en-GB"/>
          <w14:ligatures w14:val="none"/>
        </w:rPr>
        <w:t xml:space="preserve">What do you want </w:t>
      </w:r>
      <w:r>
        <w:rPr>
          <w:rFonts w:ascii="Calibri" w:eastAsia="Times New Roman" w:hAnsi="Calibri" w:cs="Calibri"/>
          <w:color w:val="000000"/>
          <w:kern w:val="0"/>
          <w:sz w:val="24"/>
          <w:szCs w:val="24"/>
          <w:lang w:eastAsia="en-GB"/>
          <w14:ligatures w14:val="none"/>
        </w:rPr>
        <w:t>people</w:t>
      </w:r>
      <w:r w:rsidRPr="00974988">
        <w:rPr>
          <w:rFonts w:ascii="Calibri" w:eastAsia="Times New Roman" w:hAnsi="Calibri" w:cs="Calibri"/>
          <w:color w:val="000000"/>
          <w:kern w:val="0"/>
          <w:sz w:val="24"/>
          <w:szCs w:val="24"/>
          <w:lang w:eastAsia="en-GB"/>
          <w14:ligatures w14:val="none"/>
        </w:rPr>
        <w:t xml:space="preserve"> to KNOW</w:t>
      </w:r>
    </w:p>
    <w:p w14:paraId="7ABB2D7B" w14:textId="77777777" w:rsidR="00D71C15" w:rsidRPr="00974988" w:rsidRDefault="00D71C15" w:rsidP="00D71C15">
      <w:pPr>
        <w:pStyle w:val="ListParagraph"/>
        <w:numPr>
          <w:ilvl w:val="0"/>
          <w:numId w:val="18"/>
        </w:numPr>
        <w:spacing w:before="120" w:after="120" w:line="360" w:lineRule="auto"/>
        <w:ind w:left="357" w:hanging="357"/>
        <w:rPr>
          <w:rFonts w:ascii="Calibri" w:eastAsia="Times New Roman" w:hAnsi="Calibri" w:cs="Calibri"/>
          <w:color w:val="000000"/>
          <w:kern w:val="0"/>
          <w:sz w:val="24"/>
          <w:szCs w:val="24"/>
          <w:lang w:eastAsia="en-GB"/>
          <w14:ligatures w14:val="none"/>
        </w:rPr>
      </w:pPr>
      <w:r w:rsidRPr="00974988">
        <w:rPr>
          <w:rFonts w:ascii="Calibri" w:eastAsia="Times New Roman" w:hAnsi="Calibri" w:cs="Calibri"/>
          <w:color w:val="000000"/>
          <w:kern w:val="0"/>
          <w:sz w:val="24"/>
          <w:szCs w:val="24"/>
          <w:lang w:eastAsia="en-GB"/>
          <w14:ligatures w14:val="none"/>
        </w:rPr>
        <w:t xml:space="preserve">What do you want </w:t>
      </w:r>
      <w:r>
        <w:rPr>
          <w:rFonts w:ascii="Calibri" w:eastAsia="Times New Roman" w:hAnsi="Calibri" w:cs="Calibri"/>
          <w:color w:val="000000"/>
          <w:kern w:val="0"/>
          <w:sz w:val="24"/>
          <w:szCs w:val="24"/>
          <w:lang w:eastAsia="en-GB"/>
          <w14:ligatures w14:val="none"/>
        </w:rPr>
        <w:t>people</w:t>
      </w:r>
      <w:r w:rsidRPr="00974988">
        <w:rPr>
          <w:rFonts w:ascii="Calibri" w:eastAsia="Times New Roman" w:hAnsi="Calibri" w:cs="Calibri"/>
          <w:color w:val="000000"/>
          <w:kern w:val="0"/>
          <w:sz w:val="24"/>
          <w:szCs w:val="24"/>
          <w:lang w:eastAsia="en-GB"/>
          <w14:ligatures w14:val="none"/>
        </w:rPr>
        <w:t xml:space="preserve"> to FEEL</w:t>
      </w:r>
    </w:p>
    <w:p w14:paraId="573BA748" w14:textId="45CC7203" w:rsidR="00D71C15" w:rsidRPr="009D1C2A" w:rsidRDefault="00D71C15" w:rsidP="00D71C15">
      <w:pPr>
        <w:pStyle w:val="ListParagraph"/>
        <w:numPr>
          <w:ilvl w:val="0"/>
          <w:numId w:val="18"/>
        </w:numPr>
        <w:spacing w:before="120" w:after="120" w:line="360" w:lineRule="auto"/>
        <w:ind w:left="357" w:hanging="357"/>
      </w:pPr>
      <w:r w:rsidRPr="00974988">
        <w:rPr>
          <w:rFonts w:ascii="Calibri" w:eastAsia="Times New Roman" w:hAnsi="Calibri" w:cs="Calibri"/>
          <w:color w:val="000000"/>
          <w:kern w:val="0"/>
          <w:sz w:val="24"/>
          <w:szCs w:val="24"/>
          <w:lang w:eastAsia="en-GB"/>
          <w14:ligatures w14:val="none"/>
        </w:rPr>
        <w:t xml:space="preserve">What do you want </w:t>
      </w:r>
      <w:r>
        <w:rPr>
          <w:rFonts w:ascii="Calibri" w:eastAsia="Times New Roman" w:hAnsi="Calibri" w:cs="Calibri"/>
          <w:color w:val="000000"/>
          <w:kern w:val="0"/>
          <w:sz w:val="24"/>
          <w:szCs w:val="24"/>
          <w:lang w:eastAsia="en-GB"/>
          <w14:ligatures w14:val="none"/>
        </w:rPr>
        <w:t>people</w:t>
      </w:r>
      <w:r w:rsidRPr="00974988">
        <w:rPr>
          <w:rFonts w:ascii="Calibri" w:eastAsia="Times New Roman" w:hAnsi="Calibri" w:cs="Calibri"/>
          <w:color w:val="000000"/>
          <w:kern w:val="0"/>
          <w:sz w:val="24"/>
          <w:szCs w:val="24"/>
          <w:lang w:eastAsia="en-GB"/>
          <w14:ligatures w14:val="none"/>
        </w:rPr>
        <w:t xml:space="preserve"> to DO </w:t>
      </w:r>
    </w:p>
    <w:p w14:paraId="01A8EDBA" w14:textId="28C91C1E" w:rsidR="001838EA" w:rsidRDefault="00586F75" w:rsidP="009D1C2A">
      <w:r w:rsidRPr="009D1C2A">
        <w:rPr>
          <w:rFonts w:ascii="Calibri" w:hAnsi="Calibri" w:cs="Calibri"/>
          <w:color w:val="000000"/>
        </w:rPr>
        <w:t>(</w:t>
      </w:r>
      <w:r w:rsidR="00F1395A">
        <w:rPr>
          <w:rFonts w:ascii="Calibri" w:hAnsi="Calibri" w:cs="Calibri"/>
          <w:color w:val="000000"/>
        </w:rPr>
        <w:t>S</w:t>
      </w:r>
      <w:r w:rsidRPr="009D1C2A">
        <w:rPr>
          <w:rFonts w:ascii="Calibri" w:hAnsi="Calibri" w:cs="Calibri"/>
          <w:color w:val="000000"/>
        </w:rPr>
        <w:t xml:space="preserve">ee the IoIC guide to </w:t>
      </w:r>
      <w:r w:rsidR="00A15FA1" w:rsidRPr="009D1C2A">
        <w:rPr>
          <w:rFonts w:ascii="Calibri" w:hAnsi="Calibri" w:cs="Calibri"/>
          <w:color w:val="000000"/>
        </w:rPr>
        <w:t>IC strategy for more detailed advice on this)</w:t>
      </w:r>
    </w:p>
    <w:p w14:paraId="10E98D97" w14:textId="282EEE82" w:rsidR="00815082" w:rsidRPr="007A0CD6" w:rsidRDefault="00815082" w:rsidP="009D1C2A">
      <w:pPr>
        <w:pStyle w:val="NormalWeb"/>
        <w:spacing w:before="120" w:beforeAutospacing="0" w:after="120" w:afterAutospacing="0" w:line="360" w:lineRule="auto"/>
        <w:rPr>
          <w:rFonts w:ascii="Calibri" w:hAnsi="Calibri" w:cs="Calibri"/>
          <w:b/>
          <w:bCs/>
          <w:color w:val="FF0000"/>
        </w:rPr>
      </w:pPr>
      <w:r w:rsidRPr="007A0CD6">
        <w:rPr>
          <w:rFonts w:ascii="Calibri" w:hAnsi="Calibri" w:cs="Calibri"/>
          <w:b/>
          <w:bCs/>
          <w:color w:val="FF0000"/>
        </w:rPr>
        <w:t>Setting clear expectations and boundaries</w:t>
      </w:r>
    </w:p>
    <w:p w14:paraId="48B4BC88" w14:textId="36FF19BD" w:rsidR="001838EA" w:rsidRPr="00D40707" w:rsidRDefault="001838EA" w:rsidP="009D1C2A">
      <w:pPr>
        <w:pStyle w:val="NormalWeb"/>
        <w:spacing w:before="120" w:beforeAutospacing="0" w:after="120" w:afterAutospacing="0" w:line="360" w:lineRule="auto"/>
      </w:pPr>
      <w:r w:rsidRPr="00D40707">
        <w:rPr>
          <w:rFonts w:ascii="Calibri" w:hAnsi="Calibri" w:cs="Calibri"/>
        </w:rPr>
        <w:t xml:space="preserve">Change is often most successfully delivered when employees have some degree of </w:t>
      </w:r>
      <w:r w:rsidR="00E73D6F">
        <w:rPr>
          <w:rFonts w:ascii="Calibri" w:hAnsi="Calibri" w:cs="Calibri"/>
        </w:rPr>
        <w:t>agency</w:t>
      </w:r>
      <w:r w:rsidR="00E73D6F" w:rsidRPr="00D40707">
        <w:rPr>
          <w:rFonts w:ascii="Calibri" w:hAnsi="Calibri" w:cs="Calibri"/>
        </w:rPr>
        <w:t xml:space="preserve"> </w:t>
      </w:r>
      <w:r w:rsidRPr="00D40707">
        <w:rPr>
          <w:rFonts w:ascii="Calibri" w:hAnsi="Calibri" w:cs="Calibri"/>
        </w:rPr>
        <w:t xml:space="preserve">over it. This might be that the organisation sets a broad ambition (‘become more efficient’) and </w:t>
      </w:r>
      <w:r w:rsidR="00514CDF">
        <w:rPr>
          <w:rFonts w:ascii="Calibri" w:hAnsi="Calibri" w:cs="Calibri"/>
        </w:rPr>
        <w:t>people</w:t>
      </w:r>
      <w:r w:rsidR="00514CDF" w:rsidRPr="00D40707">
        <w:rPr>
          <w:rFonts w:ascii="Calibri" w:hAnsi="Calibri" w:cs="Calibri"/>
        </w:rPr>
        <w:t xml:space="preserve"> </w:t>
      </w:r>
      <w:r w:rsidRPr="00D40707">
        <w:rPr>
          <w:rFonts w:ascii="Calibri" w:hAnsi="Calibri" w:cs="Calibri"/>
        </w:rPr>
        <w:t xml:space="preserve">can identify ways of meeting that objective. It could be that they are given clearer limits to work within (‘reduce the number of supplier contracts’). In these cases, an important role for </w:t>
      </w:r>
      <w:r w:rsidR="007B0287">
        <w:rPr>
          <w:rFonts w:ascii="Calibri" w:hAnsi="Calibri" w:cs="Calibri"/>
        </w:rPr>
        <w:t xml:space="preserve">change </w:t>
      </w:r>
      <w:r w:rsidRPr="00D40707">
        <w:rPr>
          <w:rFonts w:ascii="Calibri" w:hAnsi="Calibri" w:cs="Calibri"/>
        </w:rPr>
        <w:t xml:space="preserve">communication is setting the boundaries of what </w:t>
      </w:r>
      <w:r w:rsidR="00064B44">
        <w:rPr>
          <w:rFonts w:ascii="Calibri" w:hAnsi="Calibri" w:cs="Calibri"/>
        </w:rPr>
        <w:t>people</w:t>
      </w:r>
      <w:r w:rsidRPr="00D40707">
        <w:rPr>
          <w:rFonts w:ascii="Calibri" w:hAnsi="Calibri" w:cs="Calibri"/>
        </w:rPr>
        <w:t xml:space="preserve"> can and cannot influence and communicating this clearly. It is also important to provide the information that may help </w:t>
      </w:r>
      <w:r w:rsidR="00514CDF">
        <w:rPr>
          <w:rFonts w:ascii="Calibri" w:hAnsi="Calibri" w:cs="Calibri"/>
        </w:rPr>
        <w:t>people</w:t>
      </w:r>
      <w:r w:rsidR="00514CDF" w:rsidRPr="00D40707">
        <w:rPr>
          <w:rFonts w:ascii="Calibri" w:hAnsi="Calibri" w:cs="Calibri"/>
        </w:rPr>
        <w:t xml:space="preserve"> </w:t>
      </w:r>
      <w:r w:rsidRPr="00D40707">
        <w:rPr>
          <w:rFonts w:ascii="Calibri" w:hAnsi="Calibri" w:cs="Calibri"/>
        </w:rPr>
        <w:t>to engage meaningfully with these objectives (for example, this may involve setting clear targets or benchmarking against competitors).</w:t>
      </w:r>
    </w:p>
    <w:p w14:paraId="58B17D94" w14:textId="44768A45" w:rsidR="001838EA" w:rsidRDefault="001838EA" w:rsidP="009D1C2A">
      <w:pPr>
        <w:pStyle w:val="NormalWeb"/>
        <w:spacing w:before="120" w:beforeAutospacing="0" w:after="120" w:afterAutospacing="0" w:line="360" w:lineRule="auto"/>
        <w:rPr>
          <w:rFonts w:ascii="Calibri" w:hAnsi="Calibri" w:cs="Calibri"/>
        </w:rPr>
      </w:pPr>
      <w:r w:rsidRPr="00D40707">
        <w:rPr>
          <w:rFonts w:ascii="Calibri" w:hAnsi="Calibri" w:cs="Calibri"/>
        </w:rPr>
        <w:t>If all of the decisions are being taken at the top (‘all purchasing decisions </w:t>
      </w:r>
      <w:r w:rsidR="00A53157">
        <w:rPr>
          <w:rFonts w:ascii="Calibri" w:hAnsi="Calibri" w:cs="Calibri"/>
        </w:rPr>
        <w:t xml:space="preserve">for </w:t>
      </w:r>
      <w:r w:rsidRPr="00D40707">
        <w:rPr>
          <w:rFonts w:ascii="Calibri" w:hAnsi="Calibri" w:cs="Calibri"/>
        </w:rPr>
        <w:t>buying to go through a new centralised procurement function’), the role of communication may simply be to ensure instructions are successfully delivered to people.</w:t>
      </w:r>
      <w:r w:rsidR="00846241">
        <w:rPr>
          <w:rFonts w:ascii="Calibri" w:hAnsi="Calibri" w:cs="Calibri"/>
        </w:rPr>
        <w:t xml:space="preserve"> Even in these cases, there is value in ensuring that feedback from those affected by the change is heard by those designing it.</w:t>
      </w:r>
    </w:p>
    <w:p w14:paraId="31484D3B" w14:textId="2459C1BA" w:rsidR="00B23826" w:rsidRPr="005C025B" w:rsidRDefault="00B23826" w:rsidP="009D1C2A">
      <w:pPr>
        <w:pStyle w:val="NormalWeb"/>
        <w:spacing w:before="120" w:beforeAutospacing="0" w:after="120" w:afterAutospacing="0" w:line="360" w:lineRule="auto"/>
        <w:rPr>
          <w:rFonts w:ascii="Calibri" w:hAnsi="Calibri" w:cs="Calibri"/>
          <w:b/>
          <w:bCs/>
          <w:color w:val="FF0000"/>
        </w:rPr>
      </w:pPr>
      <w:r w:rsidRPr="005C025B">
        <w:rPr>
          <w:rFonts w:ascii="Calibri" w:hAnsi="Calibri" w:cs="Calibri"/>
          <w:b/>
          <w:bCs/>
          <w:color w:val="FF0000"/>
        </w:rPr>
        <w:t>Ensuring links to broader organisational goals</w:t>
      </w:r>
    </w:p>
    <w:p w14:paraId="2C2B89B5" w14:textId="432580BF" w:rsidR="001838EA" w:rsidRDefault="001838EA" w:rsidP="009D1C2A">
      <w:pPr>
        <w:pStyle w:val="NormalWeb"/>
        <w:spacing w:before="120" w:beforeAutospacing="0" w:after="120" w:afterAutospacing="0" w:line="360" w:lineRule="auto"/>
        <w:rPr>
          <w:rFonts w:ascii="Calibri" w:hAnsi="Calibri" w:cs="Calibri"/>
        </w:rPr>
      </w:pPr>
      <w:r w:rsidRPr="000D29D1">
        <w:rPr>
          <w:rFonts w:ascii="Calibri" w:hAnsi="Calibri" w:cs="Calibri"/>
        </w:rPr>
        <w:t xml:space="preserve">Alongside this, there </w:t>
      </w:r>
      <w:r w:rsidR="00CF2E4B" w:rsidRPr="000D29D1">
        <w:rPr>
          <w:rFonts w:ascii="Calibri" w:hAnsi="Calibri" w:cs="Calibri"/>
        </w:rPr>
        <w:t>is likely to be a</w:t>
      </w:r>
      <w:r w:rsidRPr="000D29D1">
        <w:rPr>
          <w:rFonts w:ascii="Calibri" w:hAnsi="Calibri" w:cs="Calibri"/>
        </w:rPr>
        <w:t xml:space="preserve"> general need to ensure that information about the change is available to the right people, and that the change is linked to the broader purpose</w:t>
      </w:r>
      <w:r w:rsidR="00846241">
        <w:rPr>
          <w:rFonts w:ascii="Calibri" w:hAnsi="Calibri" w:cs="Calibri"/>
        </w:rPr>
        <w:t>, strategy and values</w:t>
      </w:r>
      <w:r w:rsidRPr="000D29D1">
        <w:rPr>
          <w:rFonts w:ascii="Calibri" w:hAnsi="Calibri" w:cs="Calibri"/>
        </w:rPr>
        <w:t xml:space="preserve"> of the organisation. This </w:t>
      </w:r>
      <w:r w:rsidR="000D29D1" w:rsidRPr="000D29D1">
        <w:rPr>
          <w:rFonts w:ascii="Calibri" w:hAnsi="Calibri" w:cs="Calibri"/>
        </w:rPr>
        <w:t>will be</w:t>
      </w:r>
      <w:r w:rsidRPr="000D29D1">
        <w:rPr>
          <w:rFonts w:ascii="Calibri" w:hAnsi="Calibri" w:cs="Calibri"/>
        </w:rPr>
        <w:t xml:space="preserve"> linked to an organisation’s broader goals for engaging and aligning its people.</w:t>
      </w:r>
    </w:p>
    <w:p w14:paraId="413D3E79" w14:textId="28B20594" w:rsidR="00CC28DA" w:rsidRDefault="001838EA" w:rsidP="009D1C2A">
      <w:pPr>
        <w:pStyle w:val="NormalWeb"/>
        <w:spacing w:before="120" w:beforeAutospacing="0" w:after="120" w:afterAutospacing="0" w:line="360" w:lineRule="auto"/>
      </w:pPr>
      <w:r>
        <w:rPr>
          <w:rFonts w:ascii="Calibri" w:hAnsi="Calibri" w:cs="Calibri"/>
          <w:color w:val="000000"/>
        </w:rPr>
        <w:t xml:space="preserve">The key here is to be clear on what you are trying to achieve with your </w:t>
      </w:r>
      <w:r w:rsidR="00872108">
        <w:rPr>
          <w:rFonts w:ascii="Calibri" w:hAnsi="Calibri" w:cs="Calibri"/>
          <w:color w:val="000000"/>
        </w:rPr>
        <w:t xml:space="preserve">change </w:t>
      </w:r>
      <w:r>
        <w:rPr>
          <w:rFonts w:ascii="Calibri" w:hAnsi="Calibri" w:cs="Calibri"/>
          <w:color w:val="000000"/>
        </w:rPr>
        <w:t>communication throughout, and to recognise that this may be different for different groups (when they are impacted differently), and at different times.</w:t>
      </w:r>
      <w:r w:rsidR="00CC28DA">
        <w:br w:type="page"/>
      </w:r>
    </w:p>
    <w:p w14:paraId="6CB1A60A" w14:textId="7E8B225A" w:rsidR="005D4582" w:rsidRPr="00EA4B43" w:rsidRDefault="00851268" w:rsidP="009D1C2A">
      <w:pPr>
        <w:pStyle w:val="NormalWeb"/>
        <w:spacing w:before="120" w:beforeAutospacing="0" w:after="120" w:afterAutospacing="0" w:line="360" w:lineRule="auto"/>
        <w:ind w:right="-330"/>
        <w:rPr>
          <w:color w:val="FF0000"/>
          <w:sz w:val="28"/>
          <w:szCs w:val="28"/>
        </w:rPr>
      </w:pPr>
      <w:r>
        <w:rPr>
          <w:rFonts w:ascii="Calibri" w:hAnsi="Calibri" w:cs="Calibri"/>
          <w:b/>
          <w:bCs/>
          <w:color w:val="FF0000"/>
          <w:sz w:val="28"/>
          <w:szCs w:val="28"/>
        </w:rPr>
        <w:t>4</w:t>
      </w:r>
      <w:r w:rsidR="00C962D2">
        <w:rPr>
          <w:rFonts w:ascii="Calibri" w:hAnsi="Calibri" w:cs="Calibri"/>
          <w:b/>
          <w:bCs/>
          <w:color w:val="FF0000"/>
          <w:sz w:val="28"/>
          <w:szCs w:val="28"/>
        </w:rPr>
        <w:t xml:space="preserve">. </w:t>
      </w:r>
      <w:r w:rsidR="00947669">
        <w:rPr>
          <w:rFonts w:ascii="Calibri" w:hAnsi="Calibri" w:cs="Calibri"/>
          <w:b/>
          <w:bCs/>
          <w:color w:val="FF0000"/>
          <w:sz w:val="28"/>
          <w:szCs w:val="28"/>
        </w:rPr>
        <w:t>Understanding the people you are</w:t>
      </w:r>
      <w:r w:rsidR="005D4582" w:rsidRPr="00EA4B43">
        <w:rPr>
          <w:rFonts w:ascii="Calibri" w:hAnsi="Calibri" w:cs="Calibri"/>
          <w:b/>
          <w:bCs/>
          <w:color w:val="FF0000"/>
          <w:sz w:val="28"/>
          <w:szCs w:val="28"/>
        </w:rPr>
        <w:t xml:space="preserve"> communicat</w:t>
      </w:r>
      <w:r w:rsidR="00947669">
        <w:rPr>
          <w:rFonts w:ascii="Calibri" w:hAnsi="Calibri" w:cs="Calibri"/>
          <w:b/>
          <w:bCs/>
          <w:color w:val="FF0000"/>
          <w:sz w:val="28"/>
          <w:szCs w:val="28"/>
        </w:rPr>
        <w:t>ing</w:t>
      </w:r>
      <w:r w:rsidR="005D4582" w:rsidRPr="00EA4B43">
        <w:rPr>
          <w:rFonts w:ascii="Calibri" w:hAnsi="Calibri" w:cs="Calibri"/>
          <w:b/>
          <w:bCs/>
          <w:color w:val="FF0000"/>
          <w:sz w:val="28"/>
          <w:szCs w:val="28"/>
        </w:rPr>
        <w:t xml:space="preserve"> with </w:t>
      </w:r>
    </w:p>
    <w:p w14:paraId="1D723DFD" w14:textId="54E0D49F" w:rsidR="007A47BB" w:rsidDel="007A47BB" w:rsidRDefault="007A47BB" w:rsidP="009D1C2A">
      <w:pPr>
        <w:spacing w:before="120" w:after="120" w:line="360" w:lineRule="auto"/>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 xml:space="preserve">You can only effectively communicate change if you understand who </w:t>
      </w:r>
      <w:r w:rsidR="00F7555B">
        <w:rPr>
          <w:rFonts w:ascii="Calibri" w:eastAsia="Times New Roman" w:hAnsi="Calibri" w:cs="Calibri"/>
          <w:color w:val="000000"/>
          <w:kern w:val="0"/>
          <w:sz w:val="24"/>
          <w:szCs w:val="24"/>
          <w:lang w:eastAsia="en-GB"/>
          <w14:ligatures w14:val="none"/>
        </w:rPr>
        <w:t>you are</w:t>
      </w:r>
      <w:r>
        <w:rPr>
          <w:rFonts w:ascii="Calibri" w:eastAsia="Times New Roman" w:hAnsi="Calibri" w:cs="Calibri"/>
          <w:color w:val="000000"/>
          <w:kern w:val="0"/>
          <w:sz w:val="24"/>
          <w:szCs w:val="24"/>
          <w:lang w:eastAsia="en-GB"/>
          <w14:ligatures w14:val="none"/>
        </w:rPr>
        <w:t xml:space="preserve"> communicati</w:t>
      </w:r>
      <w:r w:rsidR="00F7555B">
        <w:rPr>
          <w:rFonts w:ascii="Calibri" w:eastAsia="Times New Roman" w:hAnsi="Calibri" w:cs="Calibri"/>
          <w:color w:val="000000"/>
          <w:kern w:val="0"/>
          <w:sz w:val="24"/>
          <w:szCs w:val="24"/>
          <w:lang w:eastAsia="en-GB"/>
          <w14:ligatures w14:val="none"/>
        </w:rPr>
        <w:t>ng with and</w:t>
      </w:r>
      <w:r>
        <w:rPr>
          <w:rFonts w:ascii="Calibri" w:eastAsia="Times New Roman" w:hAnsi="Calibri" w:cs="Calibri"/>
          <w:color w:val="000000"/>
          <w:kern w:val="0"/>
          <w:sz w:val="24"/>
          <w:szCs w:val="24"/>
          <w:lang w:eastAsia="en-GB"/>
          <w14:ligatures w14:val="none"/>
        </w:rPr>
        <w:t xml:space="preserve"> how these people may </w:t>
      </w:r>
      <w:r w:rsidR="00845B27">
        <w:rPr>
          <w:rFonts w:ascii="Calibri" w:eastAsia="Times New Roman" w:hAnsi="Calibri" w:cs="Calibri"/>
          <w:color w:val="000000"/>
          <w:kern w:val="0"/>
          <w:sz w:val="24"/>
          <w:szCs w:val="24"/>
          <w:lang w:eastAsia="en-GB"/>
          <w14:ligatures w14:val="none"/>
        </w:rPr>
        <w:t xml:space="preserve">potentially </w:t>
      </w:r>
      <w:r>
        <w:rPr>
          <w:rFonts w:ascii="Calibri" w:eastAsia="Times New Roman" w:hAnsi="Calibri" w:cs="Calibri"/>
          <w:color w:val="000000"/>
          <w:kern w:val="0"/>
          <w:sz w:val="24"/>
          <w:szCs w:val="24"/>
          <w:lang w:eastAsia="en-GB"/>
          <w14:ligatures w14:val="none"/>
        </w:rPr>
        <w:t>respond.</w:t>
      </w:r>
    </w:p>
    <w:p w14:paraId="6D70781F" w14:textId="6E3617E4" w:rsidR="008B70F0" w:rsidRDefault="005D4582" w:rsidP="009D1C2A">
      <w:pPr>
        <w:spacing w:before="120" w:after="120" w:line="360" w:lineRule="auto"/>
        <w:rPr>
          <w:rFonts w:ascii="Calibri" w:eastAsia="Times New Roman" w:hAnsi="Calibri" w:cs="Calibri"/>
          <w:color w:val="000000"/>
          <w:kern w:val="0"/>
          <w:sz w:val="24"/>
          <w:szCs w:val="24"/>
          <w:lang w:eastAsia="en-GB"/>
          <w14:ligatures w14:val="none"/>
        </w:rPr>
      </w:pPr>
      <w:r w:rsidRPr="00D43E02">
        <w:rPr>
          <w:rFonts w:ascii="Calibri" w:eastAsia="Times New Roman" w:hAnsi="Calibri" w:cs="Calibri"/>
          <w:color w:val="000000"/>
          <w:kern w:val="0"/>
          <w:sz w:val="24"/>
          <w:szCs w:val="24"/>
          <w:lang w:eastAsia="en-GB"/>
          <w14:ligatures w14:val="none"/>
        </w:rPr>
        <w:t xml:space="preserve">The first step is to identify who to communicate with. </w:t>
      </w:r>
      <w:r w:rsidR="008B70F0">
        <w:rPr>
          <w:rFonts w:ascii="Calibri" w:eastAsia="Times New Roman" w:hAnsi="Calibri" w:cs="Calibri"/>
          <w:color w:val="000000"/>
          <w:kern w:val="0"/>
          <w:sz w:val="24"/>
          <w:szCs w:val="24"/>
          <w:lang w:eastAsia="en-GB"/>
          <w14:ligatures w14:val="none"/>
        </w:rPr>
        <w:t>It is usually a good idea to divide people into groups based on</w:t>
      </w:r>
      <w:r w:rsidR="00C841AB">
        <w:rPr>
          <w:rFonts w:ascii="Calibri" w:eastAsia="Times New Roman" w:hAnsi="Calibri" w:cs="Calibri"/>
          <w:color w:val="000000"/>
          <w:kern w:val="0"/>
          <w:sz w:val="24"/>
          <w:szCs w:val="24"/>
          <w:lang w:eastAsia="en-GB"/>
          <w14:ligatures w14:val="none"/>
        </w:rPr>
        <w:t>:</w:t>
      </w:r>
    </w:p>
    <w:p w14:paraId="014F0346" w14:textId="77777777" w:rsidR="005D4582" w:rsidRPr="00DB46BB" w:rsidRDefault="005D4582" w:rsidP="009D1C2A">
      <w:pPr>
        <w:pStyle w:val="ListParagraph"/>
        <w:numPr>
          <w:ilvl w:val="0"/>
          <w:numId w:val="14"/>
        </w:numPr>
        <w:spacing w:before="120" w:after="120" w:line="360" w:lineRule="auto"/>
        <w:rPr>
          <w:rFonts w:ascii="Times New Roman" w:eastAsia="Times New Roman" w:hAnsi="Times New Roman" w:cs="Times New Roman"/>
          <w:kern w:val="0"/>
          <w:sz w:val="24"/>
          <w:szCs w:val="24"/>
          <w:lang w:eastAsia="en-GB"/>
          <w14:ligatures w14:val="none"/>
        </w:rPr>
      </w:pPr>
      <w:r w:rsidRPr="00DB46BB">
        <w:rPr>
          <w:rFonts w:ascii="Calibri" w:eastAsia="Times New Roman" w:hAnsi="Calibri" w:cs="Calibri"/>
          <w:color w:val="000000"/>
          <w:kern w:val="0"/>
          <w:sz w:val="24"/>
          <w:szCs w:val="24"/>
          <w:shd w:val="clear" w:color="auto" w:fill="FFFFFF"/>
          <w:lang w:eastAsia="en-GB"/>
          <w14:ligatures w14:val="none"/>
        </w:rPr>
        <w:t>Who will be impacted by this change and how?</w:t>
      </w:r>
    </w:p>
    <w:p w14:paraId="521D9B5C" w14:textId="393C57DD" w:rsidR="005D4582" w:rsidRPr="009D1C2A" w:rsidRDefault="005D4582" w:rsidP="009D1C2A">
      <w:pPr>
        <w:pStyle w:val="ListParagraph"/>
        <w:numPr>
          <w:ilvl w:val="0"/>
          <w:numId w:val="14"/>
        </w:numPr>
        <w:spacing w:before="120" w:after="120" w:line="360" w:lineRule="auto"/>
        <w:rPr>
          <w:rFonts w:ascii="Times New Roman" w:eastAsia="Times New Roman" w:hAnsi="Times New Roman" w:cs="Times New Roman"/>
          <w:kern w:val="0"/>
          <w:sz w:val="24"/>
          <w:szCs w:val="24"/>
          <w:lang w:eastAsia="en-GB"/>
          <w14:ligatures w14:val="none"/>
        </w:rPr>
      </w:pPr>
      <w:r w:rsidRPr="00DB46BB">
        <w:rPr>
          <w:rFonts w:ascii="Calibri" w:eastAsia="Times New Roman" w:hAnsi="Calibri" w:cs="Calibri"/>
          <w:color w:val="000000"/>
          <w:kern w:val="0"/>
          <w:sz w:val="24"/>
          <w:szCs w:val="24"/>
          <w:shd w:val="clear" w:color="auto" w:fill="FFFFFF"/>
          <w:lang w:eastAsia="en-GB"/>
          <w14:ligatures w14:val="none"/>
        </w:rPr>
        <w:t>Who can influence the change</w:t>
      </w:r>
      <w:r w:rsidR="00C841AB">
        <w:rPr>
          <w:rFonts w:ascii="Calibri" w:eastAsia="Times New Roman" w:hAnsi="Calibri" w:cs="Calibri"/>
          <w:color w:val="000000"/>
          <w:kern w:val="0"/>
          <w:sz w:val="24"/>
          <w:szCs w:val="24"/>
          <w:shd w:val="clear" w:color="auto" w:fill="FFFFFF"/>
          <w:lang w:eastAsia="en-GB"/>
          <w14:ligatures w14:val="none"/>
        </w:rPr>
        <w:t xml:space="preserve"> and h</w:t>
      </w:r>
      <w:r w:rsidR="007D6EA9">
        <w:rPr>
          <w:rFonts w:ascii="Calibri" w:eastAsia="Times New Roman" w:hAnsi="Calibri" w:cs="Calibri"/>
          <w:color w:val="000000"/>
          <w:kern w:val="0"/>
          <w:sz w:val="24"/>
          <w:szCs w:val="24"/>
          <w:shd w:val="clear" w:color="auto" w:fill="FFFFFF"/>
          <w:lang w:eastAsia="en-GB"/>
          <w14:ligatures w14:val="none"/>
        </w:rPr>
        <w:t>ow?</w:t>
      </w:r>
    </w:p>
    <w:p w14:paraId="4AF6E19F" w14:textId="1F5B3F18" w:rsidR="007A47BB" w:rsidRPr="00E41BA2" w:rsidRDefault="00015437" w:rsidP="009D1C2A">
      <w:pPr>
        <w:spacing w:before="120" w:after="120" w:line="360" w:lineRule="auto"/>
        <w:rPr>
          <w:rFonts w:ascii="Times New Roman" w:eastAsia="Times New Roman" w:hAnsi="Times New Roman" w:cs="Times New Roman"/>
          <w:kern w:val="0"/>
          <w:sz w:val="24"/>
          <w:szCs w:val="24"/>
          <w:lang w:eastAsia="en-GB"/>
          <w14:ligatures w14:val="none"/>
        </w:rPr>
      </w:pPr>
      <w:r>
        <w:rPr>
          <w:rFonts w:ascii="Calibri" w:eastAsia="Times New Roman" w:hAnsi="Calibri" w:cs="Calibri"/>
          <w:color w:val="000000"/>
          <w:kern w:val="0"/>
          <w:sz w:val="24"/>
          <w:szCs w:val="24"/>
          <w:lang w:eastAsia="en-GB"/>
          <w14:ligatures w14:val="none"/>
        </w:rPr>
        <w:t xml:space="preserve">You may also need to </w:t>
      </w:r>
      <w:r w:rsidR="00201755">
        <w:rPr>
          <w:rFonts w:ascii="Calibri" w:eastAsia="Times New Roman" w:hAnsi="Calibri" w:cs="Calibri"/>
          <w:color w:val="000000"/>
          <w:kern w:val="0"/>
          <w:sz w:val="24"/>
          <w:szCs w:val="24"/>
          <w:lang w:eastAsia="en-GB"/>
          <w14:ligatures w14:val="none"/>
        </w:rPr>
        <w:t>approach communication with some groups differently for practical reasons</w:t>
      </w:r>
      <w:r w:rsidR="007A47BB">
        <w:rPr>
          <w:rFonts w:ascii="Calibri" w:eastAsia="Times New Roman" w:hAnsi="Calibri" w:cs="Calibri"/>
          <w:color w:val="000000"/>
          <w:kern w:val="0"/>
          <w:sz w:val="24"/>
          <w:szCs w:val="24"/>
          <w:lang w:eastAsia="en-GB"/>
          <w14:ligatures w14:val="none"/>
        </w:rPr>
        <w:t>, for example</w:t>
      </w:r>
      <w:r w:rsidR="007A47BB" w:rsidRPr="00E41BA2">
        <w:rPr>
          <w:rFonts w:ascii="Calibri" w:eastAsia="Times New Roman" w:hAnsi="Calibri" w:cs="Calibri"/>
          <w:color w:val="000000"/>
          <w:kern w:val="0"/>
          <w:sz w:val="24"/>
          <w:szCs w:val="24"/>
          <w:lang w:eastAsia="en-GB"/>
          <w14:ligatures w14:val="none"/>
        </w:rPr>
        <w:t>:</w:t>
      </w:r>
    </w:p>
    <w:p w14:paraId="7C3A7A68" w14:textId="77777777" w:rsidR="007A47BB" w:rsidRPr="00E41BA2" w:rsidRDefault="007A47BB" w:rsidP="009D1C2A">
      <w:pPr>
        <w:numPr>
          <w:ilvl w:val="0"/>
          <w:numId w:val="15"/>
        </w:numPr>
        <w:spacing w:before="120" w:after="120" w:line="360" w:lineRule="auto"/>
        <w:textAlignment w:val="baseline"/>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D</w:t>
      </w:r>
      <w:r w:rsidRPr="00E41BA2">
        <w:rPr>
          <w:rFonts w:ascii="Calibri" w:eastAsia="Times New Roman" w:hAnsi="Calibri" w:cs="Calibri"/>
          <w:color w:val="000000"/>
          <w:kern w:val="0"/>
          <w:sz w:val="24"/>
          <w:szCs w:val="24"/>
          <w:lang w:eastAsia="en-GB"/>
          <w14:ligatures w14:val="none"/>
        </w:rPr>
        <w:t>ifferent departments across the organisation</w:t>
      </w:r>
    </w:p>
    <w:p w14:paraId="6A76EC54" w14:textId="77777777" w:rsidR="007A47BB" w:rsidRPr="00E41BA2" w:rsidRDefault="007A47BB" w:rsidP="009D1C2A">
      <w:pPr>
        <w:numPr>
          <w:ilvl w:val="0"/>
          <w:numId w:val="15"/>
        </w:numPr>
        <w:spacing w:before="120" w:after="120" w:line="360" w:lineRule="auto"/>
        <w:textAlignment w:val="baseline"/>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D</w:t>
      </w:r>
      <w:r w:rsidRPr="00E41BA2">
        <w:rPr>
          <w:rFonts w:ascii="Calibri" w:eastAsia="Times New Roman" w:hAnsi="Calibri" w:cs="Calibri"/>
          <w:color w:val="000000"/>
          <w:kern w:val="0"/>
          <w:sz w:val="24"/>
          <w:szCs w:val="24"/>
          <w:lang w:eastAsia="en-GB"/>
          <w14:ligatures w14:val="none"/>
        </w:rPr>
        <w:t xml:space="preserve">ifferent </w:t>
      </w:r>
      <w:r>
        <w:rPr>
          <w:rFonts w:ascii="Calibri" w:eastAsia="Times New Roman" w:hAnsi="Calibri" w:cs="Calibri"/>
          <w:color w:val="000000"/>
          <w:kern w:val="0"/>
          <w:sz w:val="24"/>
          <w:szCs w:val="24"/>
          <w:lang w:eastAsia="en-GB"/>
          <w14:ligatures w14:val="none"/>
        </w:rPr>
        <w:t xml:space="preserve">geographical </w:t>
      </w:r>
      <w:r w:rsidRPr="00E41BA2">
        <w:rPr>
          <w:rFonts w:ascii="Calibri" w:eastAsia="Times New Roman" w:hAnsi="Calibri" w:cs="Calibri"/>
          <w:color w:val="000000"/>
          <w:kern w:val="0"/>
          <w:sz w:val="24"/>
          <w:szCs w:val="24"/>
          <w:lang w:eastAsia="en-GB"/>
          <w14:ligatures w14:val="none"/>
        </w:rPr>
        <w:t>locations</w:t>
      </w:r>
      <w:r>
        <w:rPr>
          <w:rFonts w:ascii="Calibri" w:eastAsia="Times New Roman" w:hAnsi="Calibri" w:cs="Calibri"/>
          <w:color w:val="000000"/>
          <w:kern w:val="0"/>
          <w:sz w:val="24"/>
          <w:szCs w:val="24"/>
          <w:lang w:eastAsia="en-GB"/>
          <w14:ligatures w14:val="none"/>
        </w:rPr>
        <w:t xml:space="preserve"> and countries</w:t>
      </w:r>
    </w:p>
    <w:p w14:paraId="6F5538CA" w14:textId="77777777" w:rsidR="007A47BB" w:rsidRPr="00E41BA2" w:rsidRDefault="007A47BB" w:rsidP="009D1C2A">
      <w:pPr>
        <w:numPr>
          <w:ilvl w:val="0"/>
          <w:numId w:val="15"/>
        </w:numPr>
        <w:spacing w:before="120" w:after="120" w:line="360" w:lineRule="auto"/>
        <w:textAlignment w:val="baseline"/>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 xml:space="preserve">Whether they are employees or volunteers or contractors </w:t>
      </w:r>
    </w:p>
    <w:p w14:paraId="2B4F8D13" w14:textId="77777777" w:rsidR="00F000DD" w:rsidRPr="009D1C2A" w:rsidRDefault="00F000DD" w:rsidP="009D1C2A">
      <w:pPr>
        <w:spacing w:before="120" w:after="120" w:line="360" w:lineRule="auto"/>
        <w:rPr>
          <w:rFonts w:ascii="Calibri" w:eastAsia="Times New Roman" w:hAnsi="Calibri" w:cs="Calibri"/>
          <w:color w:val="000000"/>
          <w:kern w:val="0"/>
          <w:sz w:val="24"/>
          <w:szCs w:val="24"/>
          <w:lang w:eastAsia="en-GB"/>
          <w14:ligatures w14:val="none"/>
        </w:rPr>
      </w:pPr>
      <w:r w:rsidRPr="009D1C2A">
        <w:rPr>
          <w:rFonts w:ascii="Calibri" w:eastAsia="Times New Roman" w:hAnsi="Calibri" w:cs="Calibri"/>
          <w:color w:val="000000"/>
          <w:kern w:val="0"/>
          <w:sz w:val="24"/>
          <w:szCs w:val="24"/>
          <w:lang w:eastAsia="en-GB"/>
          <w14:ligatures w14:val="none"/>
        </w:rPr>
        <w:t>Grouping people into different segments means different communication needs and objectives can be met through different communication approaches. For instance, with groups who have greater influence over the successful delivery of the change or for those impacted by change more deeply, you can plan a higher level of involvement or co-creation.</w:t>
      </w:r>
      <w:r w:rsidRPr="009D1C2A">
        <w:rPr>
          <w:rFonts w:ascii="Calibri" w:eastAsia="Times New Roman" w:hAnsi="Calibri" w:cs="Calibri"/>
          <w:color w:val="000000"/>
          <w:kern w:val="0"/>
          <w:sz w:val="24"/>
          <w:szCs w:val="24"/>
          <w:shd w:val="clear" w:color="auto" w:fill="FFFFFF"/>
          <w:lang w:eastAsia="en-GB"/>
          <w14:ligatures w14:val="none"/>
        </w:rPr>
        <w:t xml:space="preserve"> </w:t>
      </w:r>
      <w:r w:rsidRPr="009D1C2A">
        <w:rPr>
          <w:rFonts w:ascii="Calibri" w:eastAsia="Times New Roman" w:hAnsi="Calibri" w:cs="Calibri"/>
          <w:color w:val="000000"/>
          <w:kern w:val="0"/>
          <w:sz w:val="24"/>
          <w:szCs w:val="24"/>
          <w:lang w:eastAsia="en-GB"/>
          <w14:ligatures w14:val="none"/>
        </w:rPr>
        <w:t>You will clearly want to invest more time in the groups that are most impacted by or influential over the change.</w:t>
      </w:r>
    </w:p>
    <w:p w14:paraId="64BD2251" w14:textId="6E4F4D7D" w:rsidR="005D4582" w:rsidRDefault="005D4582" w:rsidP="009D1C2A">
      <w:pPr>
        <w:spacing w:before="120" w:after="120" w:line="360" w:lineRule="auto"/>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 xml:space="preserve">Having identified </w:t>
      </w:r>
      <w:r w:rsidR="00201755">
        <w:rPr>
          <w:rFonts w:ascii="Calibri" w:eastAsia="Times New Roman" w:hAnsi="Calibri" w:cs="Calibri"/>
          <w:color w:val="000000"/>
          <w:kern w:val="0"/>
          <w:sz w:val="24"/>
          <w:szCs w:val="24"/>
          <w:lang w:eastAsia="en-GB"/>
          <w14:ligatures w14:val="none"/>
        </w:rPr>
        <w:t xml:space="preserve">the groups you need </w:t>
      </w:r>
      <w:r>
        <w:rPr>
          <w:rFonts w:ascii="Calibri" w:eastAsia="Times New Roman" w:hAnsi="Calibri" w:cs="Calibri"/>
          <w:color w:val="000000"/>
          <w:kern w:val="0"/>
          <w:sz w:val="24"/>
          <w:szCs w:val="24"/>
          <w:lang w:eastAsia="en-GB"/>
          <w14:ligatures w14:val="none"/>
        </w:rPr>
        <w:t xml:space="preserve">to communicate with, think about </w:t>
      </w:r>
      <w:r w:rsidR="00472C11">
        <w:rPr>
          <w:rFonts w:ascii="Calibri" w:eastAsia="Times New Roman" w:hAnsi="Calibri" w:cs="Calibri"/>
          <w:color w:val="000000"/>
          <w:kern w:val="0"/>
          <w:sz w:val="24"/>
          <w:szCs w:val="24"/>
          <w:lang w:eastAsia="en-GB"/>
          <w14:ligatures w14:val="none"/>
        </w:rPr>
        <w:t xml:space="preserve">each group’s </w:t>
      </w:r>
      <w:r>
        <w:rPr>
          <w:rFonts w:ascii="Calibri" w:eastAsia="Times New Roman" w:hAnsi="Calibri" w:cs="Calibri"/>
          <w:color w:val="000000"/>
          <w:kern w:val="0"/>
          <w:sz w:val="24"/>
          <w:szCs w:val="24"/>
          <w:lang w:eastAsia="en-GB"/>
          <w14:ligatures w14:val="none"/>
        </w:rPr>
        <w:t>possible response to change and</w:t>
      </w:r>
      <w:r w:rsidR="00472C11">
        <w:rPr>
          <w:rFonts w:ascii="Calibri" w:eastAsia="Times New Roman" w:hAnsi="Calibri" w:cs="Calibri"/>
          <w:color w:val="000000"/>
          <w:kern w:val="0"/>
          <w:sz w:val="24"/>
          <w:szCs w:val="24"/>
          <w:lang w:eastAsia="en-GB"/>
          <w14:ligatures w14:val="none"/>
        </w:rPr>
        <w:t xml:space="preserve"> the</w:t>
      </w:r>
      <w:r>
        <w:rPr>
          <w:rFonts w:ascii="Calibri" w:eastAsia="Times New Roman" w:hAnsi="Calibri" w:cs="Calibri"/>
          <w:color w:val="000000"/>
          <w:kern w:val="0"/>
          <w:sz w:val="24"/>
          <w:szCs w:val="24"/>
          <w:lang w:eastAsia="en-GB"/>
          <w14:ligatures w14:val="none"/>
        </w:rPr>
        <w:t xml:space="preserve"> level of any potential resistance to change. This can vary a great deal and depends on factors such as:</w:t>
      </w:r>
    </w:p>
    <w:p w14:paraId="46DA644D" w14:textId="77777777" w:rsidR="005D4582" w:rsidRPr="00E41BA2" w:rsidRDefault="005D4582" w:rsidP="009D1C2A">
      <w:pPr>
        <w:numPr>
          <w:ilvl w:val="0"/>
          <w:numId w:val="9"/>
        </w:numPr>
        <w:spacing w:before="120" w:after="120" w:line="360" w:lineRule="auto"/>
        <w:textAlignment w:val="baseline"/>
        <w:rPr>
          <w:rFonts w:ascii="Calibri" w:eastAsia="Times New Roman" w:hAnsi="Calibri" w:cs="Calibri"/>
          <w:color w:val="000000"/>
          <w:kern w:val="0"/>
          <w:sz w:val="24"/>
          <w:szCs w:val="24"/>
          <w:lang w:eastAsia="en-GB"/>
          <w14:ligatures w14:val="none"/>
        </w:rPr>
      </w:pPr>
      <w:r w:rsidRPr="00E41BA2">
        <w:rPr>
          <w:rFonts w:ascii="Calibri" w:eastAsia="Times New Roman" w:hAnsi="Calibri" w:cs="Calibri"/>
          <w:color w:val="000000"/>
          <w:kern w:val="0"/>
          <w:sz w:val="24"/>
          <w:szCs w:val="24"/>
          <w:lang w:eastAsia="en-GB"/>
          <w14:ligatures w14:val="none"/>
        </w:rPr>
        <w:t>Where they are on the change journey </w:t>
      </w:r>
    </w:p>
    <w:p w14:paraId="4346C6DF" w14:textId="42C3E83C" w:rsidR="005D4582" w:rsidRPr="00E41BA2" w:rsidRDefault="005D4582" w:rsidP="009D1C2A">
      <w:pPr>
        <w:numPr>
          <w:ilvl w:val="0"/>
          <w:numId w:val="9"/>
        </w:numPr>
        <w:spacing w:before="120" w:after="120" w:line="360" w:lineRule="auto"/>
        <w:textAlignment w:val="baseline"/>
        <w:rPr>
          <w:rFonts w:ascii="Calibri" w:eastAsia="Times New Roman" w:hAnsi="Calibri" w:cs="Calibri"/>
          <w:color w:val="000000"/>
          <w:kern w:val="0"/>
          <w:sz w:val="24"/>
          <w:szCs w:val="24"/>
          <w:lang w:eastAsia="en-GB"/>
          <w14:ligatures w14:val="none"/>
        </w:rPr>
      </w:pPr>
      <w:r w:rsidRPr="00E41BA2">
        <w:rPr>
          <w:rFonts w:ascii="Calibri" w:eastAsia="Times New Roman" w:hAnsi="Calibri" w:cs="Calibri"/>
          <w:color w:val="000000"/>
          <w:kern w:val="0"/>
          <w:sz w:val="24"/>
          <w:szCs w:val="24"/>
          <w:lang w:eastAsia="en-GB"/>
          <w14:ligatures w14:val="none"/>
        </w:rPr>
        <w:t>How the change is likely to impact them</w:t>
      </w:r>
      <w:r w:rsidR="00201755">
        <w:rPr>
          <w:rFonts w:ascii="Calibri" w:eastAsia="Times New Roman" w:hAnsi="Calibri" w:cs="Calibri"/>
          <w:color w:val="000000"/>
          <w:kern w:val="0"/>
          <w:sz w:val="24"/>
          <w:szCs w:val="24"/>
          <w:lang w:eastAsia="en-GB"/>
          <w14:ligatures w14:val="none"/>
        </w:rPr>
        <w:t xml:space="preserve"> (</w:t>
      </w:r>
      <w:r>
        <w:rPr>
          <w:rFonts w:ascii="Calibri" w:eastAsia="Times New Roman" w:hAnsi="Calibri" w:cs="Calibri"/>
          <w:color w:val="000000"/>
          <w:kern w:val="0"/>
          <w:sz w:val="24"/>
          <w:szCs w:val="24"/>
          <w:lang w:eastAsia="en-GB"/>
          <w14:ligatures w14:val="none"/>
        </w:rPr>
        <w:t xml:space="preserve">it could be negatively or it may benefit them </w:t>
      </w:r>
      <w:r w:rsidR="00201755">
        <w:rPr>
          <w:rFonts w:ascii="Calibri" w:eastAsia="Times New Roman" w:hAnsi="Calibri" w:cs="Calibri"/>
          <w:color w:val="000000"/>
          <w:kern w:val="0"/>
          <w:sz w:val="24"/>
          <w:szCs w:val="24"/>
          <w:lang w:eastAsia="en-GB"/>
          <w14:ligatures w14:val="none"/>
        </w:rPr>
        <w:t>– more likely it will be a mix of the two)</w:t>
      </w:r>
    </w:p>
    <w:p w14:paraId="0D483E3E" w14:textId="77777777" w:rsidR="005D4582" w:rsidRPr="00E41BA2" w:rsidRDefault="005D4582" w:rsidP="009D1C2A">
      <w:pPr>
        <w:numPr>
          <w:ilvl w:val="0"/>
          <w:numId w:val="9"/>
        </w:numPr>
        <w:spacing w:before="120" w:after="120" w:line="360" w:lineRule="auto"/>
        <w:textAlignment w:val="baseline"/>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T</w:t>
      </w:r>
      <w:r w:rsidRPr="00E41BA2">
        <w:rPr>
          <w:rFonts w:ascii="Calibri" w:eastAsia="Times New Roman" w:hAnsi="Calibri" w:cs="Calibri"/>
          <w:color w:val="000000"/>
          <w:kern w:val="0"/>
          <w:sz w:val="24"/>
          <w:szCs w:val="24"/>
          <w:lang w:eastAsia="en-GB"/>
          <w14:ligatures w14:val="none"/>
        </w:rPr>
        <w:t>he scale of that change</w:t>
      </w:r>
    </w:p>
    <w:p w14:paraId="27889336" w14:textId="77777777" w:rsidR="005D4582" w:rsidRPr="00E41BA2" w:rsidRDefault="005D4582" w:rsidP="009D1C2A">
      <w:pPr>
        <w:numPr>
          <w:ilvl w:val="0"/>
          <w:numId w:val="9"/>
        </w:numPr>
        <w:spacing w:before="120" w:after="120" w:line="360" w:lineRule="auto"/>
        <w:textAlignment w:val="baseline"/>
        <w:rPr>
          <w:rFonts w:ascii="Calibri" w:eastAsia="Times New Roman" w:hAnsi="Calibri" w:cs="Calibri"/>
          <w:color w:val="000000"/>
          <w:kern w:val="0"/>
          <w:sz w:val="24"/>
          <w:szCs w:val="24"/>
          <w:lang w:eastAsia="en-GB"/>
          <w14:ligatures w14:val="none"/>
        </w:rPr>
      </w:pPr>
      <w:r w:rsidRPr="00E41BA2">
        <w:rPr>
          <w:rFonts w:ascii="Calibri" w:eastAsia="Times New Roman" w:hAnsi="Calibri" w:cs="Calibri"/>
          <w:color w:val="000000"/>
          <w:kern w:val="0"/>
          <w:sz w:val="24"/>
          <w:szCs w:val="24"/>
          <w:lang w:eastAsia="en-GB"/>
          <w14:ligatures w14:val="none"/>
        </w:rPr>
        <w:t>What their experience of change has been in the past</w:t>
      </w:r>
    </w:p>
    <w:p w14:paraId="3D844B6B" w14:textId="70B129D3" w:rsidR="005D4582" w:rsidRPr="00E41BA2" w:rsidRDefault="005D4582" w:rsidP="009D1C2A">
      <w:pPr>
        <w:numPr>
          <w:ilvl w:val="0"/>
          <w:numId w:val="9"/>
        </w:numPr>
        <w:spacing w:before="120" w:after="120" w:line="360" w:lineRule="auto"/>
        <w:textAlignment w:val="baseline"/>
        <w:rPr>
          <w:rFonts w:ascii="Calibri" w:eastAsia="Times New Roman" w:hAnsi="Calibri" w:cs="Calibri"/>
          <w:color w:val="000000"/>
          <w:kern w:val="0"/>
          <w:sz w:val="24"/>
          <w:szCs w:val="24"/>
          <w:lang w:eastAsia="en-GB"/>
          <w14:ligatures w14:val="none"/>
        </w:rPr>
      </w:pPr>
      <w:r w:rsidRPr="00E41BA2">
        <w:rPr>
          <w:rFonts w:ascii="Calibri" w:eastAsia="Times New Roman" w:hAnsi="Calibri" w:cs="Calibri"/>
          <w:color w:val="000000"/>
          <w:kern w:val="0"/>
          <w:sz w:val="24"/>
          <w:szCs w:val="24"/>
          <w:lang w:eastAsia="en-GB"/>
          <w14:ligatures w14:val="none"/>
        </w:rPr>
        <w:t>Their natural preference and attitude to change</w:t>
      </w:r>
      <w:r w:rsidR="000B3070">
        <w:rPr>
          <w:rFonts w:ascii="Calibri" w:eastAsia="Times New Roman" w:hAnsi="Calibri" w:cs="Calibri"/>
          <w:color w:val="000000"/>
          <w:kern w:val="0"/>
          <w:sz w:val="24"/>
          <w:szCs w:val="24"/>
          <w:lang w:eastAsia="en-GB"/>
          <w14:ligatures w14:val="none"/>
        </w:rPr>
        <w:t>.</w:t>
      </w:r>
    </w:p>
    <w:p w14:paraId="2FF00163" w14:textId="39E369EA" w:rsidR="005D4582" w:rsidRDefault="005D4582" w:rsidP="009D1C2A">
      <w:pPr>
        <w:spacing w:before="120" w:after="120" w:line="360" w:lineRule="auto"/>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 xml:space="preserve">Having </w:t>
      </w:r>
      <w:r w:rsidR="008334BF">
        <w:rPr>
          <w:rFonts w:ascii="Calibri" w:eastAsia="Times New Roman" w:hAnsi="Calibri" w:cs="Calibri"/>
          <w:color w:val="000000"/>
          <w:kern w:val="0"/>
          <w:sz w:val="24"/>
          <w:szCs w:val="24"/>
          <w:lang w:eastAsia="en-GB"/>
          <w14:ligatures w14:val="none"/>
        </w:rPr>
        <w:t>considered all of this</w:t>
      </w:r>
      <w:r>
        <w:rPr>
          <w:rFonts w:ascii="Calibri" w:eastAsia="Times New Roman" w:hAnsi="Calibri" w:cs="Calibri"/>
          <w:color w:val="000000"/>
          <w:kern w:val="0"/>
          <w:sz w:val="24"/>
          <w:szCs w:val="24"/>
          <w:lang w:eastAsia="en-GB"/>
          <w14:ligatures w14:val="none"/>
        </w:rPr>
        <w:t xml:space="preserve">, </w:t>
      </w:r>
      <w:r w:rsidR="000B3070">
        <w:rPr>
          <w:rFonts w:ascii="Calibri" w:eastAsia="Times New Roman" w:hAnsi="Calibri" w:cs="Calibri"/>
          <w:color w:val="000000"/>
          <w:kern w:val="0"/>
          <w:sz w:val="24"/>
          <w:szCs w:val="24"/>
          <w:lang w:eastAsia="en-GB"/>
          <w14:ligatures w14:val="none"/>
        </w:rPr>
        <w:t xml:space="preserve">specific </w:t>
      </w:r>
      <w:r>
        <w:rPr>
          <w:rFonts w:ascii="Calibri" w:eastAsia="Times New Roman" w:hAnsi="Calibri" w:cs="Calibri"/>
          <w:color w:val="000000"/>
          <w:kern w:val="0"/>
          <w:sz w:val="24"/>
          <w:szCs w:val="24"/>
          <w:lang w:eastAsia="en-GB"/>
          <w14:ligatures w14:val="none"/>
        </w:rPr>
        <w:t xml:space="preserve">communication objectives for </w:t>
      </w:r>
      <w:r w:rsidR="000B3070">
        <w:rPr>
          <w:rFonts w:ascii="Calibri" w:eastAsia="Times New Roman" w:hAnsi="Calibri" w:cs="Calibri"/>
          <w:color w:val="000000"/>
          <w:kern w:val="0"/>
          <w:sz w:val="24"/>
          <w:szCs w:val="24"/>
          <w:lang w:eastAsia="en-GB"/>
          <w14:ligatures w14:val="none"/>
        </w:rPr>
        <w:t xml:space="preserve">each group </w:t>
      </w:r>
      <w:r>
        <w:rPr>
          <w:rFonts w:ascii="Calibri" w:eastAsia="Times New Roman" w:hAnsi="Calibri" w:cs="Calibri"/>
          <w:color w:val="000000"/>
          <w:kern w:val="0"/>
          <w:sz w:val="24"/>
          <w:szCs w:val="24"/>
          <w:lang w:eastAsia="en-GB"/>
          <w14:ligatures w14:val="none"/>
        </w:rPr>
        <w:t>can be identified</w:t>
      </w:r>
      <w:r w:rsidR="000B3070">
        <w:rPr>
          <w:rFonts w:ascii="Calibri" w:eastAsia="Times New Roman" w:hAnsi="Calibri" w:cs="Calibri"/>
          <w:color w:val="000000"/>
          <w:kern w:val="0"/>
          <w:sz w:val="24"/>
          <w:szCs w:val="24"/>
          <w:lang w:eastAsia="en-GB"/>
          <w14:ligatures w14:val="none"/>
        </w:rPr>
        <w:t xml:space="preserve"> (see section </w:t>
      </w:r>
      <w:r w:rsidR="00715C74">
        <w:rPr>
          <w:rFonts w:ascii="Calibri" w:eastAsia="Times New Roman" w:hAnsi="Calibri" w:cs="Calibri"/>
          <w:color w:val="000000"/>
          <w:kern w:val="0"/>
          <w:sz w:val="24"/>
          <w:szCs w:val="24"/>
          <w:lang w:eastAsia="en-GB"/>
          <w14:ligatures w14:val="none"/>
        </w:rPr>
        <w:t>3</w:t>
      </w:r>
      <w:r w:rsidR="000B3070">
        <w:rPr>
          <w:rFonts w:ascii="Calibri" w:eastAsia="Times New Roman" w:hAnsi="Calibri" w:cs="Calibri"/>
          <w:color w:val="000000"/>
          <w:kern w:val="0"/>
          <w:sz w:val="24"/>
          <w:szCs w:val="24"/>
          <w:lang w:eastAsia="en-GB"/>
          <w14:ligatures w14:val="none"/>
        </w:rPr>
        <w:t>)</w:t>
      </w:r>
      <w:r>
        <w:rPr>
          <w:rFonts w:ascii="Calibri" w:eastAsia="Times New Roman" w:hAnsi="Calibri" w:cs="Calibri"/>
          <w:color w:val="000000"/>
          <w:kern w:val="0"/>
          <w:sz w:val="24"/>
          <w:szCs w:val="24"/>
          <w:lang w:eastAsia="en-GB"/>
          <w14:ligatures w14:val="none"/>
        </w:rPr>
        <w:t xml:space="preserve">. </w:t>
      </w:r>
    </w:p>
    <w:p w14:paraId="0C49F7EA" w14:textId="3A55D655" w:rsidR="007B5E93" w:rsidRPr="007252E7" w:rsidRDefault="00D74300" w:rsidP="007252E7">
      <w:pPr>
        <w:pStyle w:val="NormalWeb"/>
        <w:spacing w:before="120" w:beforeAutospacing="0" w:after="120" w:afterAutospacing="0" w:line="360" w:lineRule="auto"/>
        <w:ind w:right="-330"/>
        <w:rPr>
          <w:rFonts w:ascii="Calibri" w:hAnsi="Calibri" w:cs="Calibri"/>
          <w:color w:val="000000"/>
        </w:rPr>
      </w:pPr>
      <w:r>
        <w:rPr>
          <w:rFonts w:asciiTheme="minorHAnsi" w:hAnsiTheme="minorHAnsi" w:cstheme="minorHAnsi"/>
        </w:rPr>
        <w:t xml:space="preserve">In analysing groups </w:t>
      </w:r>
      <w:r w:rsidR="00CE3232">
        <w:rPr>
          <w:rFonts w:asciiTheme="minorHAnsi" w:hAnsiTheme="minorHAnsi" w:cstheme="minorHAnsi"/>
        </w:rPr>
        <w:t>this way, you</w:t>
      </w:r>
      <w:r w:rsidR="005D4582" w:rsidRPr="00071071">
        <w:rPr>
          <w:rFonts w:asciiTheme="minorHAnsi" w:hAnsiTheme="minorHAnsi" w:cstheme="minorHAnsi"/>
        </w:rPr>
        <w:t xml:space="preserve"> </w:t>
      </w:r>
      <w:r w:rsidR="003051E9">
        <w:rPr>
          <w:rFonts w:asciiTheme="minorHAnsi" w:hAnsiTheme="minorHAnsi" w:cstheme="minorHAnsi"/>
        </w:rPr>
        <w:t xml:space="preserve">can consider where you need to </w:t>
      </w:r>
      <w:r w:rsidR="005D4582" w:rsidRPr="00071071">
        <w:rPr>
          <w:rFonts w:asciiTheme="minorHAnsi" w:hAnsiTheme="minorHAnsi" w:cstheme="minorHAnsi"/>
        </w:rPr>
        <w:t xml:space="preserve">move beyond </w:t>
      </w:r>
      <w:r w:rsidR="007D39D6">
        <w:rPr>
          <w:rFonts w:asciiTheme="minorHAnsi" w:hAnsiTheme="minorHAnsi" w:cstheme="minorHAnsi"/>
        </w:rPr>
        <w:t xml:space="preserve">simply </w:t>
      </w:r>
      <w:r w:rsidR="005D4582" w:rsidRPr="00071071">
        <w:rPr>
          <w:rFonts w:asciiTheme="minorHAnsi" w:hAnsiTheme="minorHAnsi" w:cstheme="minorHAnsi"/>
        </w:rPr>
        <w:t xml:space="preserve">sharing </w:t>
      </w:r>
      <w:r w:rsidR="003051E9">
        <w:rPr>
          <w:rFonts w:asciiTheme="minorHAnsi" w:hAnsiTheme="minorHAnsi" w:cstheme="minorHAnsi"/>
        </w:rPr>
        <w:t>information</w:t>
      </w:r>
      <w:r w:rsidR="005D4582" w:rsidRPr="00071071">
        <w:rPr>
          <w:rFonts w:asciiTheme="minorHAnsi" w:hAnsiTheme="minorHAnsi" w:cstheme="minorHAnsi"/>
        </w:rPr>
        <w:t xml:space="preserve">, </w:t>
      </w:r>
      <w:r w:rsidR="007D39D6">
        <w:rPr>
          <w:rFonts w:asciiTheme="minorHAnsi" w:hAnsiTheme="minorHAnsi" w:cstheme="minorHAnsi"/>
        </w:rPr>
        <w:t xml:space="preserve">and identify specifically </w:t>
      </w:r>
      <w:r w:rsidR="008F340D">
        <w:rPr>
          <w:rFonts w:asciiTheme="minorHAnsi" w:hAnsiTheme="minorHAnsi" w:cstheme="minorHAnsi"/>
        </w:rPr>
        <w:t xml:space="preserve">who needs to be involved in change processes and </w:t>
      </w:r>
      <w:r w:rsidR="005D4582" w:rsidRPr="00071071">
        <w:rPr>
          <w:rFonts w:asciiTheme="minorHAnsi" w:hAnsiTheme="minorHAnsi" w:cstheme="minorHAnsi"/>
        </w:rPr>
        <w:t>what behaviour change</w:t>
      </w:r>
      <w:r w:rsidR="008F340D">
        <w:rPr>
          <w:rFonts w:asciiTheme="minorHAnsi" w:hAnsiTheme="minorHAnsi" w:cstheme="minorHAnsi"/>
        </w:rPr>
        <w:t>s</w:t>
      </w:r>
      <w:r w:rsidR="005D4582" w:rsidRPr="00071071">
        <w:rPr>
          <w:rFonts w:asciiTheme="minorHAnsi" w:hAnsiTheme="minorHAnsi" w:cstheme="minorHAnsi"/>
        </w:rPr>
        <w:t xml:space="preserve"> </w:t>
      </w:r>
      <w:r w:rsidR="008F340D">
        <w:rPr>
          <w:rFonts w:asciiTheme="minorHAnsi" w:hAnsiTheme="minorHAnsi" w:cstheme="minorHAnsi"/>
        </w:rPr>
        <w:t>are required</w:t>
      </w:r>
      <w:r w:rsidR="005D4582" w:rsidRPr="00071071">
        <w:rPr>
          <w:rFonts w:asciiTheme="minorHAnsi" w:hAnsiTheme="minorHAnsi" w:cstheme="minorHAnsi"/>
        </w:rPr>
        <w:t>. For example, when introducing new organisational values</w:t>
      </w:r>
      <w:r w:rsidR="005D4582" w:rsidRPr="00071071">
        <w:t xml:space="preserve">, </w:t>
      </w:r>
      <w:r w:rsidR="005D4582" w:rsidRPr="00071071">
        <w:rPr>
          <w:rFonts w:asciiTheme="minorHAnsi" w:hAnsiTheme="minorHAnsi" w:cstheme="minorHAnsi"/>
        </w:rPr>
        <w:t xml:space="preserve">you want people </w:t>
      </w:r>
      <w:r w:rsidR="005D4582" w:rsidRPr="00071071">
        <w:rPr>
          <w:rStyle w:val="cf01"/>
          <w:rFonts w:asciiTheme="minorHAnsi" w:hAnsiTheme="minorHAnsi" w:cstheme="minorHAnsi"/>
          <w:sz w:val="24"/>
          <w:szCs w:val="24"/>
        </w:rPr>
        <w:t>to know what they are – and also want them to behave in a way that is consistent with the values</w:t>
      </w:r>
      <w:r w:rsidR="007252E7">
        <w:rPr>
          <w:rStyle w:val="cf01"/>
          <w:rFonts w:asciiTheme="minorHAnsi" w:hAnsiTheme="minorHAnsi" w:cstheme="minorHAnsi"/>
          <w:sz w:val="24"/>
          <w:szCs w:val="24"/>
        </w:rPr>
        <w:t>.</w:t>
      </w:r>
    </w:p>
    <w:p w14:paraId="33DFBC62" w14:textId="77777777" w:rsidR="00EA4B43" w:rsidRDefault="00EA4B43" w:rsidP="0006796D">
      <w:pPr>
        <w:pStyle w:val="NormalWeb"/>
        <w:spacing w:before="120" w:beforeAutospacing="0" w:after="120" w:afterAutospacing="0" w:line="360" w:lineRule="auto"/>
        <w:rPr>
          <w:rFonts w:ascii="Calibri" w:hAnsi="Calibri" w:cs="Calibri"/>
          <w:color w:val="000000"/>
        </w:rPr>
      </w:pPr>
    </w:p>
    <w:p w14:paraId="23BBBC8E" w14:textId="77777777" w:rsidR="00CC28DA" w:rsidRDefault="00CC28DA" w:rsidP="0006796D">
      <w:pPr>
        <w:spacing w:before="120" w:after="120"/>
        <w:rPr>
          <w:rFonts w:ascii="Calibri" w:eastAsia="Times New Roman" w:hAnsi="Calibri" w:cs="Calibri"/>
          <w:b/>
          <w:bCs/>
          <w:color w:val="FF0000"/>
          <w:kern w:val="0"/>
          <w:sz w:val="28"/>
          <w:szCs w:val="28"/>
          <w:lang w:eastAsia="en-GB"/>
          <w14:ligatures w14:val="none"/>
        </w:rPr>
      </w:pPr>
      <w:r>
        <w:rPr>
          <w:rFonts w:ascii="Calibri" w:hAnsi="Calibri" w:cs="Calibri"/>
          <w:b/>
          <w:bCs/>
          <w:color w:val="FF0000"/>
          <w:sz w:val="28"/>
          <w:szCs w:val="28"/>
        </w:rPr>
        <w:br w:type="page"/>
      </w:r>
    </w:p>
    <w:p w14:paraId="0252E9CE" w14:textId="789DE03E" w:rsidR="000F3A07" w:rsidRPr="000F3A07" w:rsidRDefault="00851268" w:rsidP="00851268">
      <w:pPr>
        <w:pStyle w:val="NormalWeb"/>
        <w:spacing w:before="120" w:beforeAutospacing="0" w:after="120" w:afterAutospacing="0" w:line="360" w:lineRule="auto"/>
        <w:rPr>
          <w:rFonts w:ascii="Calibri" w:hAnsi="Calibri" w:cs="Calibri"/>
          <w:b/>
          <w:bCs/>
          <w:color w:val="FF0000"/>
        </w:rPr>
      </w:pPr>
      <w:r>
        <w:rPr>
          <w:rFonts w:ascii="Calibri" w:hAnsi="Calibri" w:cs="Calibri"/>
          <w:b/>
          <w:bCs/>
          <w:color w:val="FF0000"/>
          <w:sz w:val="28"/>
          <w:szCs w:val="28"/>
        </w:rPr>
        <w:t>5</w:t>
      </w:r>
      <w:r w:rsidR="008334BF">
        <w:rPr>
          <w:rFonts w:ascii="Calibri" w:hAnsi="Calibri" w:cs="Calibri"/>
          <w:b/>
          <w:bCs/>
          <w:color w:val="FF0000"/>
          <w:sz w:val="28"/>
          <w:szCs w:val="28"/>
        </w:rPr>
        <w:t xml:space="preserve">. </w:t>
      </w:r>
      <w:r w:rsidR="00982A40">
        <w:rPr>
          <w:rFonts w:ascii="Calibri" w:hAnsi="Calibri" w:cs="Calibri"/>
          <w:b/>
          <w:bCs/>
          <w:color w:val="FF0000"/>
          <w:sz w:val="28"/>
          <w:szCs w:val="28"/>
        </w:rPr>
        <w:t>Deciding what to say</w:t>
      </w:r>
    </w:p>
    <w:p w14:paraId="12E8BF13" w14:textId="38D30771" w:rsidR="006529A0" w:rsidRPr="006529A0" w:rsidRDefault="006529A0" w:rsidP="001676FE">
      <w:pPr>
        <w:spacing w:before="120" w:after="120" w:line="360" w:lineRule="auto"/>
        <w:rPr>
          <w:rFonts w:eastAsia="Times New Roman" w:cstheme="minorHAnsi"/>
          <w:color w:val="222222"/>
          <w:kern w:val="0"/>
          <w:sz w:val="24"/>
          <w:szCs w:val="24"/>
          <w:lang w:eastAsia="en-GB"/>
          <w14:ligatures w14:val="none"/>
        </w:rPr>
      </w:pPr>
      <w:r w:rsidRPr="006529A0">
        <w:rPr>
          <w:rFonts w:eastAsia="Times New Roman" w:cstheme="minorHAnsi"/>
          <w:color w:val="222222"/>
          <w:kern w:val="0"/>
          <w:sz w:val="24"/>
          <w:szCs w:val="24"/>
          <w:lang w:eastAsia="en-GB"/>
          <w14:ligatures w14:val="none"/>
        </w:rPr>
        <w:t>Whatever role communication is playing in delivering your change</w:t>
      </w:r>
      <w:r w:rsidR="00EC3CB1">
        <w:rPr>
          <w:rFonts w:eastAsia="Times New Roman" w:cstheme="minorHAnsi"/>
          <w:color w:val="222222"/>
          <w:kern w:val="0"/>
          <w:sz w:val="24"/>
          <w:szCs w:val="24"/>
          <w:lang w:eastAsia="en-GB"/>
          <w14:ligatures w14:val="none"/>
        </w:rPr>
        <w:t xml:space="preserve"> (see section </w:t>
      </w:r>
      <w:r w:rsidR="000E6E57">
        <w:rPr>
          <w:rFonts w:eastAsia="Times New Roman" w:cstheme="minorHAnsi"/>
          <w:color w:val="222222"/>
          <w:kern w:val="0"/>
          <w:sz w:val="24"/>
          <w:szCs w:val="24"/>
          <w:lang w:eastAsia="en-GB"/>
          <w14:ligatures w14:val="none"/>
        </w:rPr>
        <w:t>3</w:t>
      </w:r>
      <w:r w:rsidR="00EC3CB1">
        <w:rPr>
          <w:rFonts w:eastAsia="Times New Roman" w:cstheme="minorHAnsi"/>
          <w:color w:val="222222"/>
          <w:kern w:val="0"/>
          <w:sz w:val="24"/>
          <w:szCs w:val="24"/>
          <w:lang w:eastAsia="en-GB"/>
          <w14:ligatures w14:val="none"/>
        </w:rPr>
        <w:t>)</w:t>
      </w:r>
      <w:r w:rsidRPr="006529A0">
        <w:rPr>
          <w:rFonts w:eastAsia="Times New Roman" w:cstheme="minorHAnsi"/>
          <w:color w:val="222222"/>
          <w:kern w:val="0"/>
          <w:sz w:val="24"/>
          <w:szCs w:val="24"/>
          <w:lang w:eastAsia="en-GB"/>
          <w14:ligatures w14:val="none"/>
        </w:rPr>
        <w:t xml:space="preserve">, at some point you will be faced with decisions about what to say. Your messages may </w:t>
      </w:r>
      <w:r w:rsidR="00846241">
        <w:rPr>
          <w:rFonts w:eastAsia="Times New Roman" w:cstheme="minorHAnsi"/>
          <w:color w:val="222222"/>
          <w:kern w:val="0"/>
          <w:sz w:val="24"/>
          <w:szCs w:val="24"/>
          <w:lang w:eastAsia="en-GB"/>
          <w14:ligatures w14:val="none"/>
        </w:rPr>
        <w:t>vary</w:t>
      </w:r>
      <w:r w:rsidR="00846241" w:rsidRPr="006529A0">
        <w:rPr>
          <w:rFonts w:eastAsia="Times New Roman" w:cstheme="minorHAnsi"/>
          <w:color w:val="222222"/>
          <w:kern w:val="0"/>
          <w:sz w:val="24"/>
          <w:szCs w:val="24"/>
          <w:lang w:eastAsia="en-GB"/>
          <w14:ligatures w14:val="none"/>
        </w:rPr>
        <w:t xml:space="preserve"> </w:t>
      </w:r>
      <w:r w:rsidRPr="006529A0">
        <w:rPr>
          <w:rFonts w:eastAsia="Times New Roman" w:cstheme="minorHAnsi"/>
          <w:color w:val="222222"/>
          <w:kern w:val="0"/>
          <w:sz w:val="24"/>
          <w:szCs w:val="24"/>
          <w:lang w:eastAsia="en-GB"/>
          <w14:ligatures w14:val="none"/>
        </w:rPr>
        <w:t xml:space="preserve">based on where you are in the change journey </w:t>
      </w:r>
      <w:r w:rsidR="005E5AEA">
        <w:rPr>
          <w:rFonts w:eastAsia="Times New Roman" w:cstheme="minorHAnsi"/>
          <w:color w:val="222222"/>
          <w:kern w:val="0"/>
          <w:sz w:val="24"/>
          <w:szCs w:val="24"/>
          <w:lang w:eastAsia="en-GB"/>
          <w14:ligatures w14:val="none"/>
        </w:rPr>
        <w:t xml:space="preserve">(see section 2) </w:t>
      </w:r>
      <w:r w:rsidRPr="006529A0">
        <w:rPr>
          <w:rFonts w:eastAsia="Times New Roman" w:cstheme="minorHAnsi"/>
          <w:color w:val="222222"/>
          <w:kern w:val="0"/>
          <w:sz w:val="24"/>
          <w:szCs w:val="24"/>
          <w:lang w:eastAsia="en-GB"/>
          <w14:ligatures w14:val="none"/>
        </w:rPr>
        <w:t>and the group of employees you are addressing</w:t>
      </w:r>
      <w:r w:rsidR="00576EA1">
        <w:rPr>
          <w:rFonts w:eastAsia="Times New Roman" w:cstheme="minorHAnsi"/>
          <w:color w:val="222222"/>
          <w:kern w:val="0"/>
          <w:sz w:val="24"/>
          <w:szCs w:val="24"/>
          <w:lang w:eastAsia="en-GB"/>
          <w14:ligatures w14:val="none"/>
        </w:rPr>
        <w:t xml:space="preserve"> (see section </w:t>
      </w:r>
      <w:r w:rsidR="00E462E5">
        <w:rPr>
          <w:rFonts w:eastAsia="Times New Roman" w:cstheme="minorHAnsi"/>
          <w:color w:val="222222"/>
          <w:kern w:val="0"/>
          <w:sz w:val="24"/>
          <w:szCs w:val="24"/>
          <w:lang w:eastAsia="en-GB"/>
          <w14:ligatures w14:val="none"/>
        </w:rPr>
        <w:t>4</w:t>
      </w:r>
      <w:r w:rsidR="00576EA1">
        <w:rPr>
          <w:rFonts w:eastAsia="Times New Roman" w:cstheme="minorHAnsi"/>
          <w:color w:val="222222"/>
          <w:kern w:val="0"/>
          <w:sz w:val="24"/>
          <w:szCs w:val="24"/>
          <w:lang w:eastAsia="en-GB"/>
          <w14:ligatures w14:val="none"/>
        </w:rPr>
        <w:t>)</w:t>
      </w:r>
      <w:r w:rsidRPr="006529A0">
        <w:rPr>
          <w:rFonts w:eastAsia="Times New Roman" w:cstheme="minorHAnsi"/>
          <w:color w:val="222222"/>
          <w:kern w:val="0"/>
          <w:sz w:val="24"/>
          <w:szCs w:val="24"/>
          <w:lang w:eastAsia="en-GB"/>
          <w14:ligatures w14:val="none"/>
        </w:rPr>
        <w:t>. But there is also a need for some consistency. People are more likely to remember messages that are simple and are repeated frequently. So prioritise the main things you want to say and encapsulate these in some 'key messages' to be used throughout the change. Make sure these are aligned with your communication objectives.</w:t>
      </w:r>
    </w:p>
    <w:p w14:paraId="5598C0F2" w14:textId="15DE2BEF" w:rsidR="00EA4B43" w:rsidRDefault="006529A0" w:rsidP="00A1685E">
      <w:pPr>
        <w:spacing w:before="120" w:after="120" w:line="360" w:lineRule="auto"/>
        <w:rPr>
          <w:rFonts w:eastAsia="Times New Roman" w:cstheme="minorHAnsi"/>
          <w:color w:val="222222"/>
          <w:kern w:val="0"/>
          <w:sz w:val="24"/>
          <w:szCs w:val="24"/>
          <w:lang w:eastAsia="en-GB"/>
          <w14:ligatures w14:val="none"/>
        </w:rPr>
      </w:pPr>
      <w:r w:rsidRPr="006529A0">
        <w:rPr>
          <w:rFonts w:eastAsia="Times New Roman" w:cstheme="minorHAnsi"/>
          <w:color w:val="222222"/>
          <w:kern w:val="0"/>
          <w:sz w:val="24"/>
          <w:szCs w:val="24"/>
          <w:lang w:eastAsia="en-GB"/>
          <w14:ligatures w14:val="none"/>
        </w:rPr>
        <w:t>Things you should consider covering in your messaging include</w:t>
      </w:r>
      <w:r w:rsidR="00802AE9">
        <w:rPr>
          <w:rFonts w:eastAsia="Times New Roman" w:cstheme="minorHAnsi"/>
          <w:color w:val="222222"/>
          <w:kern w:val="0"/>
          <w:sz w:val="24"/>
          <w:szCs w:val="24"/>
          <w:lang w:eastAsia="en-GB"/>
          <w14:ligatures w14:val="none"/>
        </w:rPr>
        <w:t xml:space="preserve"> the following</w:t>
      </w:r>
      <w:r w:rsidR="00244918">
        <w:rPr>
          <w:rFonts w:eastAsia="Times New Roman" w:cstheme="minorHAnsi"/>
          <w:color w:val="222222"/>
          <w:kern w:val="0"/>
          <w:sz w:val="24"/>
          <w:szCs w:val="24"/>
          <w:lang w:eastAsia="en-GB"/>
          <w14:ligatures w14:val="none"/>
        </w:rPr>
        <w:t>:</w:t>
      </w:r>
      <w:r w:rsidR="00EA4B43">
        <w:rPr>
          <w:rFonts w:eastAsia="Times New Roman" w:cstheme="minorHAnsi"/>
          <w:color w:val="222222"/>
          <w:kern w:val="0"/>
          <w:sz w:val="24"/>
          <w:szCs w:val="24"/>
          <w:lang w:eastAsia="en-GB"/>
          <w14:ligatures w14:val="none"/>
        </w:rPr>
        <w:t xml:space="preserve"> </w:t>
      </w:r>
    </w:p>
    <w:p w14:paraId="691F423A" w14:textId="5F029A0E" w:rsidR="006529A0" w:rsidRPr="00EA4B43" w:rsidRDefault="006529A0" w:rsidP="00A1685E">
      <w:pPr>
        <w:pStyle w:val="ListParagraph"/>
        <w:numPr>
          <w:ilvl w:val="0"/>
          <w:numId w:val="21"/>
        </w:numPr>
        <w:spacing w:before="120" w:after="120" w:line="360" w:lineRule="auto"/>
        <w:rPr>
          <w:rFonts w:eastAsia="Times New Roman" w:cstheme="minorHAnsi"/>
          <w:color w:val="222222"/>
          <w:kern w:val="0"/>
          <w:sz w:val="24"/>
          <w:szCs w:val="24"/>
          <w:lang w:eastAsia="en-GB"/>
          <w14:ligatures w14:val="none"/>
        </w:rPr>
      </w:pPr>
      <w:r w:rsidRPr="00EA4B43">
        <w:rPr>
          <w:rFonts w:eastAsia="Times New Roman" w:cstheme="minorHAnsi"/>
          <w:color w:val="222222"/>
          <w:kern w:val="0"/>
          <w:sz w:val="24"/>
          <w:szCs w:val="24"/>
          <w:lang w:eastAsia="en-GB"/>
          <w14:ligatures w14:val="none"/>
        </w:rPr>
        <w:t>What the change is (in as clear terms as possible)</w:t>
      </w:r>
    </w:p>
    <w:p w14:paraId="6F3C9371" w14:textId="01DCEEAB" w:rsidR="006529A0" w:rsidRDefault="006529A0" w:rsidP="0047417B">
      <w:pPr>
        <w:pStyle w:val="ListParagraph"/>
        <w:numPr>
          <w:ilvl w:val="0"/>
          <w:numId w:val="21"/>
        </w:numPr>
        <w:spacing w:before="120" w:after="120" w:line="360" w:lineRule="auto"/>
        <w:rPr>
          <w:rFonts w:eastAsia="Times New Roman" w:cstheme="minorHAnsi"/>
          <w:color w:val="222222"/>
          <w:kern w:val="0"/>
          <w:sz w:val="24"/>
          <w:szCs w:val="24"/>
          <w:lang w:eastAsia="en-GB"/>
          <w14:ligatures w14:val="none"/>
        </w:rPr>
      </w:pPr>
      <w:r w:rsidRPr="00EA4B43">
        <w:rPr>
          <w:rFonts w:eastAsia="Times New Roman" w:cstheme="minorHAnsi"/>
          <w:color w:val="222222"/>
          <w:kern w:val="0"/>
          <w:sz w:val="24"/>
          <w:szCs w:val="24"/>
          <w:lang w:eastAsia="en-GB"/>
          <w14:ligatures w14:val="none"/>
        </w:rPr>
        <w:t>Why the change is necessary or beneficial for the organisation</w:t>
      </w:r>
    </w:p>
    <w:p w14:paraId="7E11A41A" w14:textId="4EDC09BE" w:rsidR="00DD69BF" w:rsidRDefault="00DD69BF" w:rsidP="00DD69BF">
      <w:pPr>
        <w:pStyle w:val="ListParagraph"/>
        <w:numPr>
          <w:ilvl w:val="0"/>
          <w:numId w:val="21"/>
        </w:numPr>
        <w:spacing w:before="120" w:after="120" w:line="360" w:lineRule="auto"/>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What the benefits of this change will be</w:t>
      </w:r>
    </w:p>
    <w:p w14:paraId="01F1573B" w14:textId="6A6EAD97" w:rsidR="006529A0" w:rsidRPr="00EA4B43" w:rsidRDefault="006529A0" w:rsidP="00A1685E">
      <w:pPr>
        <w:pStyle w:val="ListParagraph"/>
        <w:numPr>
          <w:ilvl w:val="0"/>
          <w:numId w:val="21"/>
        </w:numPr>
        <w:spacing w:before="120" w:after="120" w:line="360" w:lineRule="auto"/>
        <w:rPr>
          <w:rFonts w:eastAsia="Times New Roman" w:cstheme="minorHAnsi"/>
          <w:color w:val="222222"/>
          <w:kern w:val="0"/>
          <w:sz w:val="24"/>
          <w:szCs w:val="24"/>
          <w:lang w:eastAsia="en-GB"/>
          <w14:ligatures w14:val="none"/>
        </w:rPr>
      </w:pPr>
      <w:r w:rsidRPr="00EA4B43">
        <w:rPr>
          <w:rFonts w:eastAsia="Times New Roman" w:cstheme="minorHAnsi"/>
          <w:color w:val="222222"/>
          <w:kern w:val="0"/>
          <w:sz w:val="24"/>
          <w:szCs w:val="24"/>
          <w:lang w:eastAsia="en-GB"/>
          <w14:ligatures w14:val="none"/>
        </w:rPr>
        <w:t>How the change will affect those you are addressing</w:t>
      </w:r>
    </w:p>
    <w:p w14:paraId="22AC2B9B" w14:textId="33066574" w:rsidR="006529A0" w:rsidRPr="00EA4B43" w:rsidRDefault="006529A0" w:rsidP="00A1685E">
      <w:pPr>
        <w:pStyle w:val="ListParagraph"/>
        <w:numPr>
          <w:ilvl w:val="0"/>
          <w:numId w:val="21"/>
        </w:numPr>
        <w:spacing w:before="120" w:after="120" w:line="360" w:lineRule="auto"/>
        <w:rPr>
          <w:rFonts w:eastAsia="Times New Roman" w:cstheme="minorHAnsi"/>
          <w:color w:val="222222"/>
          <w:kern w:val="0"/>
          <w:sz w:val="24"/>
          <w:szCs w:val="24"/>
          <w:lang w:eastAsia="en-GB"/>
          <w14:ligatures w14:val="none"/>
        </w:rPr>
      </w:pPr>
      <w:r w:rsidRPr="00EA4B43">
        <w:rPr>
          <w:rFonts w:eastAsia="Times New Roman" w:cstheme="minorHAnsi"/>
          <w:color w:val="222222"/>
          <w:kern w:val="0"/>
          <w:sz w:val="24"/>
          <w:szCs w:val="24"/>
          <w:lang w:eastAsia="en-GB"/>
          <w14:ligatures w14:val="none"/>
        </w:rPr>
        <w:t>What you require from people in order to make the change happen. This may be directive - as in an instruction. Or it may be an invitation for people to think about how they can contribute</w:t>
      </w:r>
      <w:r w:rsidR="000A70E4">
        <w:rPr>
          <w:rFonts w:eastAsia="Times New Roman" w:cstheme="minorHAnsi"/>
          <w:color w:val="222222"/>
          <w:kern w:val="0"/>
          <w:sz w:val="24"/>
          <w:szCs w:val="24"/>
          <w:lang w:eastAsia="en-GB"/>
          <w14:ligatures w14:val="none"/>
        </w:rPr>
        <w:t xml:space="preserve"> or to contribute in specific ways</w:t>
      </w:r>
      <w:r w:rsidRPr="00EA4B43">
        <w:rPr>
          <w:rFonts w:eastAsia="Times New Roman" w:cstheme="minorHAnsi"/>
          <w:color w:val="222222"/>
          <w:kern w:val="0"/>
          <w:sz w:val="24"/>
          <w:szCs w:val="24"/>
          <w:lang w:eastAsia="en-GB"/>
          <w14:ligatures w14:val="none"/>
        </w:rPr>
        <w:t>. In the latter case, the parameters must be clear, particularly about what is already decided, and where input or creativity are welcome</w:t>
      </w:r>
    </w:p>
    <w:p w14:paraId="4211A37D" w14:textId="77777777" w:rsidR="006529A0" w:rsidRDefault="006529A0" w:rsidP="00A1685E">
      <w:pPr>
        <w:pStyle w:val="ListParagraph"/>
        <w:numPr>
          <w:ilvl w:val="0"/>
          <w:numId w:val="21"/>
        </w:numPr>
        <w:spacing w:before="120" w:after="120" w:line="360" w:lineRule="auto"/>
        <w:rPr>
          <w:rFonts w:eastAsia="Times New Roman" w:cstheme="minorHAnsi"/>
          <w:color w:val="222222"/>
          <w:kern w:val="0"/>
          <w:sz w:val="24"/>
          <w:szCs w:val="24"/>
          <w:lang w:eastAsia="en-GB"/>
          <w14:ligatures w14:val="none"/>
        </w:rPr>
      </w:pPr>
      <w:r w:rsidRPr="00EA4B43">
        <w:rPr>
          <w:rFonts w:eastAsia="Times New Roman" w:cstheme="minorHAnsi"/>
          <w:color w:val="222222"/>
          <w:kern w:val="0"/>
          <w:sz w:val="24"/>
          <w:szCs w:val="24"/>
          <w:lang w:eastAsia="en-GB"/>
          <w14:ligatures w14:val="none"/>
        </w:rPr>
        <w:t>How and when the change will be delivered.</w:t>
      </w:r>
    </w:p>
    <w:p w14:paraId="39B9DC82" w14:textId="19093698" w:rsidR="006529A0" w:rsidRPr="006529A0" w:rsidRDefault="006529A0" w:rsidP="001B1D73">
      <w:pPr>
        <w:spacing w:before="120" w:after="120" w:line="360" w:lineRule="auto"/>
        <w:rPr>
          <w:rFonts w:eastAsia="Times New Roman" w:cstheme="minorHAnsi"/>
          <w:color w:val="222222"/>
          <w:kern w:val="0"/>
          <w:sz w:val="24"/>
          <w:szCs w:val="24"/>
          <w:lang w:eastAsia="en-GB"/>
          <w14:ligatures w14:val="none"/>
        </w:rPr>
      </w:pPr>
      <w:r w:rsidRPr="006529A0">
        <w:rPr>
          <w:rFonts w:eastAsia="Times New Roman" w:cstheme="minorHAnsi"/>
          <w:color w:val="222222"/>
          <w:kern w:val="0"/>
          <w:sz w:val="24"/>
          <w:szCs w:val="24"/>
          <w:lang w:eastAsia="en-GB"/>
          <w14:ligatures w14:val="none"/>
        </w:rPr>
        <w:t>If some details are not known, it is best to be open about this. But you usually can describe the process through which these details will be worked out. Giving people a clear sense of the course of events to follow is almost always helpful.</w:t>
      </w:r>
      <w:r w:rsidR="00E05C0C">
        <w:rPr>
          <w:rFonts w:eastAsia="Times New Roman" w:cstheme="minorHAnsi"/>
          <w:color w:val="222222"/>
          <w:kern w:val="0"/>
          <w:sz w:val="24"/>
          <w:szCs w:val="24"/>
          <w:lang w:eastAsia="en-GB"/>
          <w14:ligatures w14:val="none"/>
        </w:rPr>
        <w:t xml:space="preserve"> This can include </w:t>
      </w:r>
      <w:r w:rsidR="005518B6">
        <w:rPr>
          <w:rFonts w:eastAsia="Times New Roman" w:cstheme="minorHAnsi"/>
          <w:color w:val="222222"/>
          <w:kern w:val="0"/>
          <w:sz w:val="24"/>
          <w:szCs w:val="24"/>
          <w:lang w:eastAsia="en-GB"/>
          <w14:ligatures w14:val="none"/>
        </w:rPr>
        <w:t>making commitments about when and how you will communicate updates.</w:t>
      </w:r>
    </w:p>
    <w:p w14:paraId="71F0ED65" w14:textId="4695A714" w:rsidR="006529A0" w:rsidRPr="006529A0" w:rsidRDefault="006529A0" w:rsidP="001B1D73">
      <w:pPr>
        <w:spacing w:before="120" w:after="120" w:line="360" w:lineRule="auto"/>
        <w:rPr>
          <w:rFonts w:eastAsia="Times New Roman" w:cstheme="minorHAnsi"/>
          <w:color w:val="222222"/>
          <w:kern w:val="0"/>
          <w:sz w:val="24"/>
          <w:szCs w:val="24"/>
          <w:lang w:eastAsia="en-GB"/>
          <w14:ligatures w14:val="none"/>
        </w:rPr>
      </w:pPr>
      <w:r w:rsidRPr="006529A0">
        <w:rPr>
          <w:rFonts w:eastAsia="Times New Roman" w:cstheme="minorHAnsi"/>
          <w:color w:val="222222"/>
          <w:kern w:val="0"/>
          <w:sz w:val="24"/>
          <w:szCs w:val="24"/>
          <w:lang w:eastAsia="en-GB"/>
          <w14:ligatures w14:val="none"/>
        </w:rPr>
        <w:t xml:space="preserve">In developing messaging, you should also consider people's likely emotional response to what you say and make sure your language is attuned to this. For example, if people may feel threatened then very upbeat, </w:t>
      </w:r>
      <w:r w:rsidR="000A70E4">
        <w:rPr>
          <w:rFonts w:eastAsia="Times New Roman" w:cstheme="minorHAnsi"/>
          <w:color w:val="222222"/>
          <w:kern w:val="0"/>
          <w:sz w:val="24"/>
          <w:szCs w:val="24"/>
          <w:lang w:eastAsia="en-GB"/>
          <w14:ligatures w14:val="none"/>
        </w:rPr>
        <w:t>energetic</w:t>
      </w:r>
      <w:r w:rsidR="000A70E4" w:rsidRPr="006529A0">
        <w:rPr>
          <w:rFonts w:eastAsia="Times New Roman" w:cstheme="minorHAnsi"/>
          <w:color w:val="222222"/>
          <w:kern w:val="0"/>
          <w:sz w:val="24"/>
          <w:szCs w:val="24"/>
          <w:lang w:eastAsia="en-GB"/>
          <w14:ligatures w14:val="none"/>
        </w:rPr>
        <w:t xml:space="preserve"> </w:t>
      </w:r>
      <w:r w:rsidRPr="006529A0">
        <w:rPr>
          <w:rFonts w:eastAsia="Times New Roman" w:cstheme="minorHAnsi"/>
          <w:color w:val="222222"/>
          <w:kern w:val="0"/>
          <w:sz w:val="24"/>
          <w:szCs w:val="24"/>
          <w:lang w:eastAsia="en-GB"/>
          <w14:ligatures w14:val="none"/>
        </w:rPr>
        <w:t>language is likely to seem out of touch. It generally makes sense to focus on positives, but if you ignore the risks or drawbacks then messages may lack credibility. Finding an appropriate balance makes sense.</w:t>
      </w:r>
    </w:p>
    <w:p w14:paraId="48885E18" w14:textId="484CF341" w:rsidR="006529A0" w:rsidRPr="006529A0" w:rsidRDefault="006529A0" w:rsidP="00C611EE">
      <w:pPr>
        <w:spacing w:before="120" w:after="120" w:line="360" w:lineRule="auto"/>
        <w:rPr>
          <w:rFonts w:eastAsia="Times New Roman" w:cstheme="minorHAnsi"/>
          <w:color w:val="222222"/>
          <w:kern w:val="0"/>
          <w:sz w:val="24"/>
          <w:szCs w:val="24"/>
          <w:lang w:eastAsia="en-GB"/>
          <w14:ligatures w14:val="none"/>
        </w:rPr>
      </w:pPr>
      <w:r w:rsidRPr="006529A0">
        <w:rPr>
          <w:rFonts w:eastAsia="Times New Roman" w:cstheme="minorHAnsi"/>
          <w:color w:val="222222"/>
          <w:kern w:val="0"/>
          <w:sz w:val="24"/>
          <w:szCs w:val="24"/>
          <w:lang w:eastAsia="en-GB"/>
          <w14:ligatures w14:val="none"/>
        </w:rPr>
        <w:t>Using simple language, freed as much as possible from jargon, technical terminology and acronyms makes it easier for everyone to understand what is being said. It also forces the communicator to be clearer, where more complex language might be used to conceal lack of clarity.</w:t>
      </w:r>
      <w:r w:rsidR="00495794">
        <w:rPr>
          <w:rFonts w:eastAsia="Times New Roman" w:cstheme="minorHAnsi"/>
          <w:color w:val="222222"/>
          <w:kern w:val="0"/>
          <w:sz w:val="24"/>
          <w:szCs w:val="24"/>
          <w:lang w:eastAsia="en-GB"/>
          <w14:ligatures w14:val="none"/>
        </w:rPr>
        <w:t xml:space="preserve"> </w:t>
      </w:r>
      <w:r w:rsidR="000A70E4">
        <w:rPr>
          <w:rFonts w:eastAsia="Times New Roman" w:cstheme="minorHAnsi"/>
          <w:color w:val="222222"/>
          <w:kern w:val="0"/>
          <w:sz w:val="24"/>
          <w:szCs w:val="24"/>
          <w:lang w:eastAsia="en-GB"/>
          <w14:ligatures w14:val="none"/>
        </w:rPr>
        <w:t>Using some of the principles of story-telling might help you to develop more persuasive and memorable messages.</w:t>
      </w:r>
      <w:r w:rsidR="000A70E4" w:rsidDel="000A70E4">
        <w:rPr>
          <w:rFonts w:eastAsia="Times New Roman" w:cstheme="minorHAnsi"/>
          <w:color w:val="222222"/>
          <w:kern w:val="0"/>
          <w:sz w:val="24"/>
          <w:szCs w:val="24"/>
          <w:lang w:eastAsia="en-GB"/>
          <w14:ligatures w14:val="none"/>
        </w:rPr>
        <w:t xml:space="preserve"> </w:t>
      </w:r>
    </w:p>
    <w:p w14:paraId="250945E8" w14:textId="77777777" w:rsidR="006529A0" w:rsidRPr="006529A0" w:rsidRDefault="006529A0" w:rsidP="00A77B5C">
      <w:pPr>
        <w:spacing w:before="120" w:after="120" w:line="360" w:lineRule="auto"/>
        <w:rPr>
          <w:rFonts w:eastAsia="Times New Roman" w:cstheme="minorHAnsi"/>
          <w:color w:val="222222"/>
          <w:kern w:val="0"/>
          <w:sz w:val="24"/>
          <w:szCs w:val="24"/>
          <w:lang w:eastAsia="en-GB"/>
          <w14:ligatures w14:val="none"/>
        </w:rPr>
      </w:pPr>
      <w:r w:rsidRPr="006529A0">
        <w:rPr>
          <w:rFonts w:eastAsia="Times New Roman" w:cstheme="minorHAnsi"/>
          <w:color w:val="222222"/>
          <w:kern w:val="0"/>
          <w:sz w:val="24"/>
          <w:szCs w:val="24"/>
          <w:lang w:eastAsia="en-GB"/>
          <w14:ligatures w14:val="none"/>
        </w:rPr>
        <w:t>Where possible, messages should be tested with the intended audience to evaluate the likely response and find ways of improving them prior to wider use. Networks like ‘change champions’ can be helpful for this purpose.</w:t>
      </w:r>
    </w:p>
    <w:p w14:paraId="16E98C66" w14:textId="77777777" w:rsidR="000F3A07" w:rsidRPr="006529A0" w:rsidRDefault="000F3A07" w:rsidP="00A77B5C">
      <w:pPr>
        <w:pStyle w:val="NormalWeb"/>
        <w:spacing w:before="120" w:beforeAutospacing="0" w:after="120" w:afterAutospacing="0" w:line="360" w:lineRule="auto"/>
        <w:rPr>
          <w:rFonts w:asciiTheme="minorHAnsi" w:hAnsiTheme="minorHAnsi" w:cstheme="minorHAnsi"/>
          <w:color w:val="000000"/>
        </w:rPr>
      </w:pPr>
    </w:p>
    <w:p w14:paraId="39A652FA" w14:textId="77777777" w:rsidR="00982A40" w:rsidRDefault="00982A40" w:rsidP="00A77B5C">
      <w:pPr>
        <w:spacing w:before="120" w:after="120"/>
        <w:rPr>
          <w:rFonts w:ascii="Calibri" w:eastAsia="Times New Roman" w:hAnsi="Calibri" w:cs="Calibri"/>
          <w:b/>
          <w:bCs/>
          <w:color w:val="FF0000"/>
          <w:kern w:val="0"/>
          <w:sz w:val="28"/>
          <w:szCs w:val="28"/>
          <w:lang w:eastAsia="en-GB"/>
          <w14:ligatures w14:val="none"/>
        </w:rPr>
      </w:pPr>
      <w:r>
        <w:rPr>
          <w:rFonts w:ascii="Calibri" w:hAnsi="Calibri" w:cs="Calibri"/>
          <w:b/>
          <w:bCs/>
          <w:color w:val="FF0000"/>
          <w:sz w:val="28"/>
          <w:szCs w:val="28"/>
        </w:rPr>
        <w:br w:type="page"/>
      </w:r>
    </w:p>
    <w:p w14:paraId="7B295729" w14:textId="3ADED620" w:rsidR="000F3A07" w:rsidRPr="000F3A07" w:rsidRDefault="00A77B5C" w:rsidP="00A77B5C">
      <w:pPr>
        <w:pStyle w:val="NormalWeb"/>
        <w:spacing w:before="120" w:beforeAutospacing="0" w:after="120" w:afterAutospacing="0" w:line="360" w:lineRule="auto"/>
        <w:rPr>
          <w:rFonts w:ascii="Calibri" w:hAnsi="Calibri" w:cs="Calibri"/>
          <w:b/>
          <w:bCs/>
          <w:color w:val="FF0000"/>
        </w:rPr>
      </w:pPr>
      <w:r>
        <w:rPr>
          <w:rFonts w:ascii="Calibri" w:hAnsi="Calibri" w:cs="Calibri"/>
          <w:b/>
          <w:bCs/>
          <w:color w:val="FF0000"/>
          <w:sz w:val="28"/>
          <w:szCs w:val="28"/>
        </w:rPr>
        <w:t>6</w:t>
      </w:r>
      <w:r w:rsidR="00957857">
        <w:rPr>
          <w:rFonts w:ascii="Calibri" w:hAnsi="Calibri" w:cs="Calibri"/>
          <w:b/>
          <w:bCs/>
          <w:color w:val="FF0000"/>
          <w:sz w:val="28"/>
          <w:szCs w:val="28"/>
        </w:rPr>
        <w:t xml:space="preserve">. </w:t>
      </w:r>
      <w:r w:rsidR="00982A40">
        <w:rPr>
          <w:rFonts w:ascii="Calibri" w:hAnsi="Calibri" w:cs="Calibri"/>
          <w:b/>
          <w:bCs/>
          <w:color w:val="FF0000"/>
          <w:sz w:val="28"/>
          <w:szCs w:val="28"/>
        </w:rPr>
        <w:t>Deciding how to communicate</w:t>
      </w:r>
    </w:p>
    <w:p w14:paraId="41947A0A" w14:textId="63163918" w:rsidR="00EA4B43" w:rsidRPr="00EA4B43" w:rsidRDefault="00EA4B43" w:rsidP="00A77B5C">
      <w:pPr>
        <w:spacing w:before="120" w:after="120" w:line="360" w:lineRule="auto"/>
        <w:rPr>
          <w:rFonts w:eastAsia="Times New Roman" w:cstheme="minorHAnsi"/>
          <w:color w:val="222222"/>
          <w:kern w:val="0"/>
          <w:sz w:val="24"/>
          <w:szCs w:val="24"/>
          <w:lang w:eastAsia="en-GB"/>
          <w14:ligatures w14:val="none"/>
        </w:rPr>
      </w:pPr>
      <w:r w:rsidRPr="00EA4B43">
        <w:rPr>
          <w:rFonts w:eastAsia="Times New Roman" w:cstheme="minorHAnsi"/>
          <w:color w:val="222222"/>
          <w:kern w:val="0"/>
          <w:sz w:val="24"/>
          <w:szCs w:val="24"/>
          <w:lang w:eastAsia="en-GB"/>
          <w14:ligatures w14:val="none"/>
        </w:rPr>
        <w:t>At points during the change, you will need to decide on the exact communication activities to be delivered. These may be set out in a grid showing the timing of each activity, its nature</w:t>
      </w:r>
      <w:r w:rsidR="008D7305">
        <w:rPr>
          <w:rFonts w:eastAsia="Times New Roman" w:cstheme="minorHAnsi"/>
          <w:color w:val="222222"/>
          <w:kern w:val="0"/>
          <w:sz w:val="24"/>
          <w:szCs w:val="24"/>
          <w:lang w:eastAsia="en-GB"/>
          <w14:ligatures w14:val="none"/>
        </w:rPr>
        <w:t xml:space="preserve"> (channel, </w:t>
      </w:r>
      <w:r w:rsidR="005C5A5A">
        <w:rPr>
          <w:rFonts w:eastAsia="Times New Roman" w:cstheme="minorHAnsi"/>
          <w:color w:val="222222"/>
          <w:kern w:val="0"/>
          <w:sz w:val="24"/>
          <w:szCs w:val="24"/>
          <w:lang w:eastAsia="en-GB"/>
          <w14:ligatures w14:val="none"/>
        </w:rPr>
        <w:t>people</w:t>
      </w:r>
      <w:r w:rsidR="008D7305">
        <w:rPr>
          <w:rFonts w:eastAsia="Times New Roman" w:cstheme="minorHAnsi"/>
          <w:color w:val="222222"/>
          <w:kern w:val="0"/>
          <w:sz w:val="24"/>
          <w:szCs w:val="24"/>
          <w:lang w:eastAsia="en-GB"/>
          <w14:ligatures w14:val="none"/>
        </w:rPr>
        <w:t>, purpose)</w:t>
      </w:r>
      <w:r w:rsidRPr="00EA4B43">
        <w:rPr>
          <w:rFonts w:eastAsia="Times New Roman" w:cstheme="minorHAnsi"/>
          <w:color w:val="222222"/>
          <w:kern w:val="0"/>
          <w:sz w:val="24"/>
          <w:szCs w:val="24"/>
          <w:lang w:eastAsia="en-GB"/>
          <w14:ligatures w14:val="none"/>
        </w:rPr>
        <w:t>, and who is responsible for it.</w:t>
      </w:r>
    </w:p>
    <w:p w14:paraId="0E29280F" w14:textId="71F7B98E" w:rsidR="00EA4B43" w:rsidRPr="00EA4B43" w:rsidRDefault="00EA4B43" w:rsidP="00A77B5C">
      <w:pPr>
        <w:spacing w:before="120" w:after="120" w:line="360" w:lineRule="auto"/>
        <w:rPr>
          <w:rFonts w:eastAsia="Times New Roman" w:cstheme="minorHAnsi"/>
          <w:color w:val="222222"/>
          <w:kern w:val="0"/>
          <w:sz w:val="24"/>
          <w:szCs w:val="24"/>
          <w:lang w:eastAsia="en-GB"/>
          <w14:ligatures w14:val="none"/>
        </w:rPr>
      </w:pPr>
      <w:r w:rsidRPr="00EA4B43">
        <w:rPr>
          <w:rFonts w:eastAsia="Times New Roman" w:cstheme="minorHAnsi"/>
          <w:color w:val="222222"/>
          <w:kern w:val="0"/>
          <w:sz w:val="24"/>
          <w:szCs w:val="24"/>
          <w:lang w:eastAsia="en-GB"/>
          <w14:ligatures w14:val="none"/>
        </w:rPr>
        <w:t>In choosing the communication methods to be used, there are a number of things to consider</w:t>
      </w:r>
      <w:r w:rsidR="008D0E1F">
        <w:rPr>
          <w:rFonts w:eastAsia="Times New Roman" w:cstheme="minorHAnsi"/>
          <w:color w:val="222222"/>
          <w:kern w:val="0"/>
          <w:sz w:val="24"/>
          <w:szCs w:val="24"/>
          <w:lang w:eastAsia="en-GB"/>
          <w14:ligatures w14:val="none"/>
        </w:rPr>
        <w:t>.</w:t>
      </w:r>
    </w:p>
    <w:p w14:paraId="03F1DEC7" w14:textId="6E67BF48" w:rsidR="00EA4B43" w:rsidRPr="00EA4B43" w:rsidRDefault="00EA4B43" w:rsidP="00BB11B1">
      <w:pPr>
        <w:pStyle w:val="ListParagraph"/>
        <w:numPr>
          <w:ilvl w:val="0"/>
          <w:numId w:val="20"/>
        </w:numPr>
        <w:spacing w:before="120" w:after="120" w:line="360" w:lineRule="auto"/>
        <w:ind w:left="360"/>
        <w:rPr>
          <w:rFonts w:eastAsia="Times New Roman" w:cstheme="minorHAnsi"/>
          <w:color w:val="222222"/>
          <w:kern w:val="0"/>
          <w:sz w:val="24"/>
          <w:szCs w:val="24"/>
          <w:lang w:eastAsia="en-GB"/>
          <w14:ligatures w14:val="none"/>
        </w:rPr>
      </w:pPr>
      <w:r w:rsidRPr="00EA4B43">
        <w:rPr>
          <w:rFonts w:eastAsia="Times New Roman" w:cstheme="minorHAnsi"/>
          <w:color w:val="222222"/>
          <w:kern w:val="0"/>
          <w:sz w:val="24"/>
          <w:szCs w:val="24"/>
          <w:lang w:eastAsia="en-GB"/>
          <w14:ligatures w14:val="none"/>
        </w:rPr>
        <w:t xml:space="preserve">Some activities allow for interaction between people, some do not. Where the potential for misunderstanding or conflict is greater, methods that allow for </w:t>
      </w:r>
      <w:r w:rsidR="008D0E1F" w:rsidRPr="00EA4B43">
        <w:rPr>
          <w:rFonts w:eastAsia="Times New Roman" w:cstheme="minorHAnsi"/>
          <w:color w:val="222222"/>
          <w:kern w:val="0"/>
          <w:sz w:val="24"/>
          <w:szCs w:val="24"/>
          <w:lang w:eastAsia="en-GB"/>
          <w14:ligatures w14:val="none"/>
        </w:rPr>
        <w:t>interacti</w:t>
      </w:r>
      <w:r w:rsidR="008D0E1F">
        <w:rPr>
          <w:rFonts w:eastAsia="Times New Roman" w:cstheme="minorHAnsi"/>
          <w:color w:val="222222"/>
          <w:kern w:val="0"/>
          <w:sz w:val="24"/>
          <w:szCs w:val="24"/>
          <w:lang w:eastAsia="en-GB"/>
          <w14:ligatures w14:val="none"/>
        </w:rPr>
        <w:t>on</w:t>
      </w:r>
      <w:r w:rsidR="008D0E1F" w:rsidRPr="00EA4B43">
        <w:rPr>
          <w:rFonts w:eastAsia="Times New Roman" w:cstheme="minorHAnsi"/>
          <w:color w:val="222222"/>
          <w:kern w:val="0"/>
          <w:sz w:val="24"/>
          <w:szCs w:val="24"/>
          <w:lang w:eastAsia="en-GB"/>
          <w14:ligatures w14:val="none"/>
        </w:rPr>
        <w:t xml:space="preserve"> </w:t>
      </w:r>
      <w:r w:rsidRPr="00EA4B43">
        <w:rPr>
          <w:rFonts w:eastAsia="Times New Roman" w:cstheme="minorHAnsi"/>
          <w:color w:val="222222"/>
          <w:kern w:val="0"/>
          <w:sz w:val="24"/>
          <w:szCs w:val="24"/>
          <w:lang w:eastAsia="en-GB"/>
          <w14:ligatures w14:val="none"/>
        </w:rPr>
        <w:t>are best</w:t>
      </w:r>
    </w:p>
    <w:p w14:paraId="14C91A82" w14:textId="3E92A974" w:rsidR="00EA4B43" w:rsidRPr="00EA4B43" w:rsidRDefault="00EA4B43" w:rsidP="00BB11B1">
      <w:pPr>
        <w:pStyle w:val="ListParagraph"/>
        <w:numPr>
          <w:ilvl w:val="0"/>
          <w:numId w:val="20"/>
        </w:numPr>
        <w:spacing w:before="120" w:after="120" w:line="360" w:lineRule="auto"/>
        <w:ind w:left="360"/>
        <w:rPr>
          <w:rFonts w:eastAsia="Times New Roman" w:cstheme="minorHAnsi"/>
          <w:color w:val="222222"/>
          <w:kern w:val="0"/>
          <w:sz w:val="24"/>
          <w:szCs w:val="24"/>
          <w:lang w:eastAsia="en-GB"/>
          <w14:ligatures w14:val="none"/>
        </w:rPr>
      </w:pPr>
      <w:r w:rsidRPr="00EA4B43">
        <w:rPr>
          <w:rFonts w:eastAsia="Times New Roman" w:cstheme="minorHAnsi"/>
          <w:color w:val="222222"/>
          <w:kern w:val="0"/>
          <w:sz w:val="24"/>
          <w:szCs w:val="24"/>
          <w:lang w:eastAsia="en-GB"/>
          <w14:ligatures w14:val="none"/>
        </w:rPr>
        <w:t>At times, you will want to make sure that everyone is sent a message at the same time, making methods like email more attractive. In these cases, consider whether people will have questions or feedback and, if so, ensure the message is followed swiftly by opportunities for these to be shared</w:t>
      </w:r>
    </w:p>
    <w:p w14:paraId="6FD787A0" w14:textId="1B7B8B07" w:rsidR="00EA4B43" w:rsidRPr="00EA4B43" w:rsidRDefault="00EA4B43" w:rsidP="00D206C6">
      <w:pPr>
        <w:pStyle w:val="ListParagraph"/>
        <w:numPr>
          <w:ilvl w:val="0"/>
          <w:numId w:val="20"/>
        </w:numPr>
        <w:spacing w:before="120" w:after="120" w:line="360" w:lineRule="auto"/>
        <w:ind w:left="360"/>
        <w:rPr>
          <w:rFonts w:eastAsia="Times New Roman" w:cstheme="minorHAnsi"/>
          <w:color w:val="222222"/>
          <w:kern w:val="0"/>
          <w:sz w:val="24"/>
          <w:szCs w:val="24"/>
          <w:lang w:eastAsia="en-GB"/>
          <w14:ligatures w14:val="none"/>
        </w:rPr>
      </w:pPr>
      <w:r w:rsidRPr="00EA4B43">
        <w:rPr>
          <w:rFonts w:eastAsia="Times New Roman" w:cstheme="minorHAnsi"/>
          <w:color w:val="222222"/>
          <w:kern w:val="0"/>
          <w:sz w:val="24"/>
          <w:szCs w:val="24"/>
          <w:lang w:eastAsia="en-GB"/>
          <w14:ligatures w14:val="none"/>
        </w:rPr>
        <w:t>Leaders have a key role in communication. They must appear confident in the direction chosen, consistent with each other, but also demonstrate willingness to listen to and engage with those affected. Think carefully about which communications should be led by them</w:t>
      </w:r>
    </w:p>
    <w:p w14:paraId="19F8EDAE" w14:textId="6D9154BF" w:rsidR="00EA4B43" w:rsidRDefault="00EA4B43" w:rsidP="00D206C6">
      <w:pPr>
        <w:pStyle w:val="ListParagraph"/>
        <w:numPr>
          <w:ilvl w:val="0"/>
          <w:numId w:val="20"/>
        </w:numPr>
        <w:spacing w:before="120" w:after="120" w:line="360" w:lineRule="auto"/>
        <w:ind w:left="360"/>
        <w:rPr>
          <w:rFonts w:eastAsia="Times New Roman" w:cstheme="minorHAnsi"/>
          <w:color w:val="222222"/>
          <w:kern w:val="0"/>
          <w:sz w:val="24"/>
          <w:szCs w:val="24"/>
          <w:lang w:eastAsia="en-GB"/>
          <w14:ligatures w14:val="none"/>
        </w:rPr>
      </w:pPr>
      <w:r w:rsidRPr="00EA4B43">
        <w:rPr>
          <w:rFonts w:eastAsia="Times New Roman" w:cstheme="minorHAnsi"/>
          <w:color w:val="222222"/>
          <w:kern w:val="0"/>
          <w:sz w:val="24"/>
          <w:szCs w:val="24"/>
          <w:lang w:eastAsia="en-GB"/>
          <w14:ligatures w14:val="none"/>
        </w:rPr>
        <w:t>Managers are often the most trusted source of information for employees. They have an important role in helping their people understand what changes mean for, and require from, their specific unit. They should be supported in this role. Team conversations about changes are often the most crucial communication activities in the delivery of a change, so consider them within your plan</w:t>
      </w:r>
    </w:p>
    <w:p w14:paraId="4C3E92A6" w14:textId="00DBE0AD" w:rsidR="000A70E4" w:rsidRPr="00EA4B43" w:rsidRDefault="000A70E4" w:rsidP="00BE3F69">
      <w:pPr>
        <w:pStyle w:val="ListParagraph"/>
        <w:numPr>
          <w:ilvl w:val="0"/>
          <w:numId w:val="20"/>
        </w:numPr>
        <w:spacing w:before="120" w:after="120" w:line="360" w:lineRule="auto"/>
        <w:ind w:left="360"/>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With both leaders and managers, if you attempting to encourage certain behaviours then they must role model these with conviction</w:t>
      </w:r>
    </w:p>
    <w:p w14:paraId="39738472" w14:textId="521E41C5" w:rsidR="00EA4B43" w:rsidRPr="00EA4B43" w:rsidRDefault="00EA4B43" w:rsidP="00BE3F69">
      <w:pPr>
        <w:pStyle w:val="ListParagraph"/>
        <w:numPr>
          <w:ilvl w:val="0"/>
          <w:numId w:val="20"/>
        </w:numPr>
        <w:spacing w:before="120" w:after="120" w:line="360" w:lineRule="auto"/>
        <w:ind w:left="360"/>
        <w:rPr>
          <w:rFonts w:eastAsia="Times New Roman" w:cstheme="minorHAnsi"/>
          <w:color w:val="222222"/>
          <w:kern w:val="0"/>
          <w:sz w:val="24"/>
          <w:szCs w:val="24"/>
          <w:lang w:eastAsia="en-GB"/>
          <w14:ligatures w14:val="none"/>
        </w:rPr>
      </w:pPr>
      <w:r w:rsidRPr="00EA4B43">
        <w:rPr>
          <w:rFonts w:eastAsia="Times New Roman" w:cstheme="minorHAnsi"/>
          <w:color w:val="222222"/>
          <w:kern w:val="0"/>
          <w:sz w:val="24"/>
          <w:szCs w:val="24"/>
          <w:lang w:eastAsia="en-GB"/>
          <w14:ligatures w14:val="none"/>
        </w:rPr>
        <w:t xml:space="preserve">Events </w:t>
      </w:r>
      <w:r w:rsidR="0089655E">
        <w:rPr>
          <w:rFonts w:eastAsia="Times New Roman" w:cstheme="minorHAnsi"/>
          <w:color w:val="222222"/>
          <w:kern w:val="0"/>
          <w:sz w:val="24"/>
          <w:szCs w:val="24"/>
          <w:lang w:eastAsia="en-GB"/>
          <w14:ligatures w14:val="none"/>
        </w:rPr>
        <w:t xml:space="preserve">(online or in-person) </w:t>
      </w:r>
      <w:r w:rsidRPr="00EA4B43">
        <w:rPr>
          <w:rFonts w:eastAsia="Times New Roman" w:cstheme="minorHAnsi"/>
          <w:color w:val="222222"/>
          <w:kern w:val="0"/>
          <w:sz w:val="24"/>
          <w:szCs w:val="24"/>
          <w:lang w:eastAsia="en-GB"/>
          <w14:ligatures w14:val="none"/>
        </w:rPr>
        <w:t xml:space="preserve">have the potential to bring larger numbers of employees together and can be important moments in the delivery of a change. They are </w:t>
      </w:r>
      <w:r w:rsidR="00CA4E63">
        <w:rPr>
          <w:rFonts w:eastAsia="Times New Roman" w:cstheme="minorHAnsi"/>
          <w:color w:val="222222"/>
          <w:kern w:val="0"/>
          <w:sz w:val="24"/>
          <w:szCs w:val="24"/>
          <w:lang w:eastAsia="en-GB"/>
          <w14:ligatures w14:val="none"/>
        </w:rPr>
        <w:t xml:space="preserve">usually </w:t>
      </w:r>
      <w:r w:rsidRPr="00EA4B43">
        <w:rPr>
          <w:rFonts w:eastAsia="Times New Roman" w:cstheme="minorHAnsi"/>
          <w:color w:val="222222"/>
          <w:kern w:val="0"/>
          <w:sz w:val="24"/>
          <w:szCs w:val="24"/>
          <w:lang w:eastAsia="en-GB"/>
          <w14:ligatures w14:val="none"/>
        </w:rPr>
        <w:t>high-cost though</w:t>
      </w:r>
      <w:r w:rsidR="004229E2">
        <w:rPr>
          <w:rFonts w:eastAsia="Times New Roman" w:cstheme="minorHAnsi"/>
          <w:color w:val="222222"/>
          <w:kern w:val="0"/>
          <w:sz w:val="24"/>
          <w:szCs w:val="24"/>
          <w:lang w:eastAsia="en-GB"/>
          <w14:ligatures w14:val="none"/>
        </w:rPr>
        <w:t xml:space="preserve"> (</w:t>
      </w:r>
      <w:r w:rsidR="0089655E">
        <w:rPr>
          <w:rFonts w:eastAsia="Times New Roman" w:cstheme="minorHAnsi"/>
          <w:color w:val="222222"/>
          <w:kern w:val="0"/>
          <w:sz w:val="24"/>
          <w:szCs w:val="24"/>
          <w:lang w:eastAsia="en-GB"/>
          <w14:ligatures w14:val="none"/>
        </w:rPr>
        <w:t>particularly considering all the time involved for those who attend)</w:t>
      </w:r>
      <w:r w:rsidRPr="00EA4B43">
        <w:rPr>
          <w:rFonts w:eastAsia="Times New Roman" w:cstheme="minorHAnsi"/>
          <w:color w:val="222222"/>
          <w:kern w:val="0"/>
          <w:sz w:val="24"/>
          <w:szCs w:val="24"/>
          <w:lang w:eastAsia="en-GB"/>
          <w14:ligatures w14:val="none"/>
        </w:rPr>
        <w:t>, so make sure they are used at the points when they will deliver the highest impact</w:t>
      </w:r>
      <w:r w:rsidR="00C66FF3">
        <w:rPr>
          <w:rFonts w:eastAsia="Times New Roman" w:cstheme="minorHAnsi"/>
          <w:color w:val="222222"/>
          <w:kern w:val="0"/>
          <w:sz w:val="24"/>
          <w:szCs w:val="24"/>
          <w:lang w:eastAsia="en-GB"/>
          <w14:ligatures w14:val="none"/>
        </w:rPr>
        <w:t>.</w:t>
      </w:r>
    </w:p>
    <w:p w14:paraId="44132341" w14:textId="47CD518A" w:rsidR="00EA4B43" w:rsidRPr="00EA4B43" w:rsidRDefault="00EA4B43" w:rsidP="00BE3F69">
      <w:pPr>
        <w:pStyle w:val="ListParagraph"/>
        <w:numPr>
          <w:ilvl w:val="0"/>
          <w:numId w:val="20"/>
        </w:numPr>
        <w:spacing w:before="120" w:after="120" w:line="360" w:lineRule="auto"/>
        <w:ind w:left="360"/>
        <w:rPr>
          <w:rFonts w:eastAsia="Times New Roman" w:cstheme="minorHAnsi"/>
          <w:color w:val="222222"/>
          <w:kern w:val="0"/>
          <w:sz w:val="24"/>
          <w:szCs w:val="24"/>
          <w:lang w:eastAsia="en-GB"/>
          <w14:ligatures w14:val="none"/>
        </w:rPr>
      </w:pPr>
      <w:r w:rsidRPr="00EA4B43">
        <w:rPr>
          <w:rFonts w:eastAsia="Times New Roman" w:cstheme="minorHAnsi"/>
          <w:color w:val="222222"/>
          <w:kern w:val="0"/>
          <w:sz w:val="24"/>
          <w:szCs w:val="24"/>
          <w:lang w:eastAsia="en-GB"/>
          <w14:ligatures w14:val="none"/>
        </w:rPr>
        <w:t>Feedback channels should be in place throughout a change, and these can be routes through managers or make use of technology like internal social media or ‘always on’ employee surveys. Make sure feedback is regularly checked and that answers to common questions are published</w:t>
      </w:r>
      <w:r w:rsidR="00250BCE">
        <w:rPr>
          <w:rFonts w:eastAsia="Times New Roman" w:cstheme="minorHAnsi"/>
          <w:color w:val="222222"/>
          <w:kern w:val="0"/>
          <w:sz w:val="24"/>
          <w:szCs w:val="24"/>
          <w:lang w:eastAsia="en-GB"/>
          <w14:ligatures w14:val="none"/>
        </w:rPr>
        <w:t xml:space="preserve"> </w:t>
      </w:r>
      <w:r w:rsidR="00146545">
        <w:rPr>
          <w:rFonts w:eastAsia="Times New Roman" w:cstheme="minorHAnsi"/>
          <w:color w:val="222222"/>
          <w:kern w:val="0"/>
          <w:sz w:val="24"/>
          <w:szCs w:val="24"/>
          <w:lang w:eastAsia="en-GB"/>
          <w14:ligatures w14:val="none"/>
        </w:rPr>
        <w:t>in a timely way</w:t>
      </w:r>
    </w:p>
    <w:p w14:paraId="4B96C0D7" w14:textId="176017B8" w:rsidR="004371C3" w:rsidRDefault="00EA4B43" w:rsidP="00946668">
      <w:pPr>
        <w:pStyle w:val="ListParagraph"/>
        <w:numPr>
          <w:ilvl w:val="0"/>
          <w:numId w:val="20"/>
        </w:numPr>
        <w:spacing w:before="120" w:after="120" w:line="360" w:lineRule="auto"/>
        <w:ind w:left="360"/>
        <w:rPr>
          <w:rFonts w:eastAsia="Times New Roman" w:cstheme="minorHAnsi"/>
          <w:color w:val="222222"/>
          <w:kern w:val="0"/>
          <w:sz w:val="24"/>
          <w:szCs w:val="24"/>
          <w:lang w:eastAsia="en-GB"/>
          <w14:ligatures w14:val="none"/>
        </w:rPr>
      </w:pPr>
      <w:r w:rsidRPr="00EA4B43">
        <w:rPr>
          <w:rFonts w:eastAsia="Times New Roman" w:cstheme="minorHAnsi"/>
          <w:color w:val="222222"/>
          <w:kern w:val="0"/>
          <w:sz w:val="24"/>
          <w:szCs w:val="24"/>
          <w:lang w:eastAsia="en-GB"/>
          <w14:ligatures w14:val="none"/>
        </w:rPr>
        <w:t>‘Push’ channels</w:t>
      </w:r>
      <w:r w:rsidR="00285E76">
        <w:rPr>
          <w:rFonts w:eastAsia="Times New Roman" w:cstheme="minorHAnsi"/>
          <w:color w:val="222222"/>
          <w:kern w:val="0"/>
          <w:sz w:val="24"/>
          <w:szCs w:val="24"/>
          <w:lang w:eastAsia="en-GB"/>
          <w14:ligatures w14:val="none"/>
        </w:rPr>
        <w:t xml:space="preserve"> (where the message is sent to </w:t>
      </w:r>
      <w:r w:rsidR="007A47DE">
        <w:rPr>
          <w:rFonts w:eastAsia="Times New Roman" w:cstheme="minorHAnsi"/>
          <w:color w:val="222222"/>
          <w:kern w:val="0"/>
          <w:sz w:val="24"/>
          <w:szCs w:val="24"/>
          <w:lang w:eastAsia="en-GB"/>
          <w14:ligatures w14:val="none"/>
        </w:rPr>
        <w:t>people</w:t>
      </w:r>
      <w:r w:rsidR="00285E76">
        <w:rPr>
          <w:rFonts w:eastAsia="Times New Roman" w:cstheme="minorHAnsi"/>
          <w:color w:val="222222"/>
          <w:kern w:val="0"/>
          <w:sz w:val="24"/>
          <w:szCs w:val="24"/>
          <w:lang w:eastAsia="en-GB"/>
          <w14:ligatures w14:val="none"/>
        </w:rPr>
        <w:t>)</w:t>
      </w:r>
      <w:r w:rsidRPr="00EA4B43">
        <w:rPr>
          <w:rFonts w:eastAsia="Times New Roman" w:cstheme="minorHAnsi"/>
          <w:color w:val="222222"/>
          <w:kern w:val="0"/>
          <w:sz w:val="24"/>
          <w:szCs w:val="24"/>
          <w:lang w:eastAsia="en-GB"/>
          <w14:ligatures w14:val="none"/>
        </w:rPr>
        <w:t xml:space="preserve"> like email are good for providing important updates that everyone should be aware of. ‘Pull’ channels</w:t>
      </w:r>
      <w:r w:rsidR="0098410A">
        <w:rPr>
          <w:rFonts w:eastAsia="Times New Roman" w:cstheme="minorHAnsi"/>
          <w:color w:val="222222"/>
          <w:kern w:val="0"/>
          <w:sz w:val="24"/>
          <w:szCs w:val="24"/>
          <w:lang w:eastAsia="en-GB"/>
          <w14:ligatures w14:val="none"/>
        </w:rPr>
        <w:t xml:space="preserve"> (where</w:t>
      </w:r>
      <w:r w:rsidR="007A47DE">
        <w:rPr>
          <w:rFonts w:eastAsia="Times New Roman" w:cstheme="minorHAnsi"/>
          <w:color w:val="222222"/>
          <w:kern w:val="0"/>
          <w:sz w:val="24"/>
          <w:szCs w:val="24"/>
          <w:lang w:eastAsia="en-GB"/>
          <w14:ligatures w14:val="none"/>
        </w:rPr>
        <w:t xml:space="preserve"> people </w:t>
      </w:r>
      <w:r w:rsidR="00E1278B">
        <w:rPr>
          <w:rFonts w:eastAsia="Times New Roman" w:cstheme="minorHAnsi"/>
          <w:color w:val="222222"/>
          <w:kern w:val="0"/>
          <w:sz w:val="24"/>
          <w:szCs w:val="24"/>
          <w:lang w:eastAsia="en-GB"/>
          <w14:ligatures w14:val="none"/>
        </w:rPr>
        <w:t>find the message themselves)</w:t>
      </w:r>
      <w:r w:rsidRPr="00EA4B43">
        <w:rPr>
          <w:rFonts w:eastAsia="Times New Roman" w:cstheme="minorHAnsi"/>
          <w:color w:val="222222"/>
          <w:kern w:val="0"/>
          <w:sz w:val="24"/>
          <w:szCs w:val="24"/>
          <w:lang w:eastAsia="en-GB"/>
          <w14:ligatures w14:val="none"/>
        </w:rPr>
        <w:t xml:space="preserve"> like intranets are good for making more detailed information available for those who want to find out more</w:t>
      </w:r>
      <w:r w:rsidR="00DC1DA2">
        <w:rPr>
          <w:rFonts w:eastAsia="Times New Roman" w:cstheme="minorHAnsi"/>
          <w:color w:val="222222"/>
          <w:kern w:val="0"/>
          <w:sz w:val="24"/>
          <w:szCs w:val="24"/>
          <w:lang w:eastAsia="en-GB"/>
          <w14:ligatures w14:val="none"/>
        </w:rPr>
        <w:t>.</w:t>
      </w:r>
    </w:p>
    <w:p w14:paraId="6A52DF1C" w14:textId="529DACDD" w:rsidR="00B43EAE" w:rsidRPr="00946668" w:rsidRDefault="004371C3" w:rsidP="00946668">
      <w:pPr>
        <w:pStyle w:val="ListParagraph"/>
        <w:numPr>
          <w:ilvl w:val="0"/>
          <w:numId w:val="20"/>
        </w:numPr>
        <w:spacing w:before="120" w:after="120" w:line="360" w:lineRule="auto"/>
        <w:ind w:left="360"/>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 xml:space="preserve">Consider the </w:t>
      </w:r>
      <w:r w:rsidR="002A7E45">
        <w:rPr>
          <w:rFonts w:eastAsia="Times New Roman" w:cstheme="minorHAnsi"/>
          <w:color w:val="222222"/>
          <w:kern w:val="0"/>
          <w:sz w:val="24"/>
          <w:szCs w:val="24"/>
          <w:lang w:eastAsia="en-GB"/>
          <w14:ligatures w14:val="none"/>
        </w:rPr>
        <w:t>accessibility of your communications and any reasonable adjustments that may be required by those you</w:t>
      </w:r>
      <w:r w:rsidR="007D7414">
        <w:rPr>
          <w:rFonts w:eastAsia="Times New Roman" w:cstheme="minorHAnsi"/>
          <w:color w:val="222222"/>
          <w:kern w:val="0"/>
          <w:sz w:val="24"/>
          <w:szCs w:val="24"/>
          <w:lang w:eastAsia="en-GB"/>
          <w14:ligatures w14:val="none"/>
        </w:rPr>
        <w:t>’</w:t>
      </w:r>
      <w:r w:rsidR="002A7E45">
        <w:rPr>
          <w:rFonts w:eastAsia="Times New Roman" w:cstheme="minorHAnsi"/>
          <w:color w:val="222222"/>
          <w:kern w:val="0"/>
          <w:sz w:val="24"/>
          <w:szCs w:val="24"/>
          <w:lang w:eastAsia="en-GB"/>
          <w14:ligatures w14:val="none"/>
        </w:rPr>
        <w:t>r</w:t>
      </w:r>
      <w:r w:rsidR="007D7414">
        <w:rPr>
          <w:rFonts w:eastAsia="Times New Roman" w:cstheme="minorHAnsi"/>
          <w:color w:val="222222"/>
          <w:kern w:val="0"/>
          <w:sz w:val="24"/>
          <w:szCs w:val="24"/>
          <w:lang w:eastAsia="en-GB"/>
          <w14:ligatures w14:val="none"/>
        </w:rPr>
        <w:t>e</w:t>
      </w:r>
      <w:r w:rsidR="002A7E45">
        <w:rPr>
          <w:rFonts w:eastAsia="Times New Roman" w:cstheme="minorHAnsi"/>
          <w:color w:val="222222"/>
          <w:kern w:val="0"/>
          <w:sz w:val="24"/>
          <w:szCs w:val="24"/>
          <w:lang w:eastAsia="en-GB"/>
          <w14:ligatures w14:val="none"/>
        </w:rPr>
        <w:t xml:space="preserve"> are communicating with. </w:t>
      </w:r>
    </w:p>
    <w:p w14:paraId="38DA75A2" w14:textId="48A4F3E0" w:rsidR="00385219" w:rsidRDefault="00EA4B43" w:rsidP="00946668">
      <w:pPr>
        <w:spacing w:before="120" w:after="120" w:line="360" w:lineRule="auto"/>
        <w:rPr>
          <w:rFonts w:ascii="Calibri" w:eastAsia="Times New Roman" w:hAnsi="Calibri" w:cs="Calibri"/>
          <w:b/>
          <w:bCs/>
          <w:color w:val="FF0000"/>
          <w:kern w:val="0"/>
          <w:sz w:val="28"/>
          <w:szCs w:val="28"/>
          <w:lang w:eastAsia="en-GB"/>
          <w14:ligatures w14:val="none"/>
        </w:rPr>
      </w:pPr>
      <w:r w:rsidRPr="00EA4B43">
        <w:rPr>
          <w:rFonts w:eastAsia="Times New Roman" w:cstheme="minorHAnsi"/>
          <w:color w:val="222222"/>
          <w:kern w:val="0"/>
          <w:sz w:val="24"/>
          <w:szCs w:val="24"/>
          <w:lang w:eastAsia="en-GB"/>
          <w14:ligatures w14:val="none"/>
        </w:rPr>
        <w:t xml:space="preserve">Ultimately, you need to find the right set of methods to achieve the specific </w:t>
      </w:r>
      <w:r w:rsidR="009C0B3C">
        <w:rPr>
          <w:rFonts w:eastAsia="Times New Roman" w:cstheme="minorHAnsi"/>
          <w:color w:val="222222"/>
          <w:kern w:val="0"/>
          <w:sz w:val="24"/>
          <w:szCs w:val="24"/>
          <w:lang w:eastAsia="en-GB"/>
          <w14:ligatures w14:val="none"/>
        </w:rPr>
        <w:t xml:space="preserve">change communication </w:t>
      </w:r>
      <w:r w:rsidRPr="00EA4B43">
        <w:rPr>
          <w:rFonts w:eastAsia="Times New Roman" w:cstheme="minorHAnsi"/>
          <w:color w:val="222222"/>
          <w:kern w:val="0"/>
          <w:sz w:val="24"/>
          <w:szCs w:val="24"/>
          <w:lang w:eastAsia="en-GB"/>
          <w14:ligatures w14:val="none"/>
        </w:rPr>
        <w:t>objectives you have set</w:t>
      </w:r>
      <w:r w:rsidR="00DC1DA2">
        <w:rPr>
          <w:rFonts w:eastAsia="Times New Roman" w:cstheme="minorHAnsi"/>
          <w:color w:val="222222"/>
          <w:kern w:val="0"/>
          <w:sz w:val="24"/>
          <w:szCs w:val="24"/>
          <w:lang w:eastAsia="en-GB"/>
          <w14:ligatures w14:val="none"/>
        </w:rPr>
        <w:t xml:space="preserve"> in the specific context </w:t>
      </w:r>
      <w:r w:rsidR="004371C3">
        <w:rPr>
          <w:rFonts w:eastAsia="Times New Roman" w:cstheme="minorHAnsi"/>
          <w:color w:val="222222"/>
          <w:kern w:val="0"/>
          <w:sz w:val="24"/>
          <w:szCs w:val="24"/>
          <w:lang w:eastAsia="en-GB"/>
          <w14:ligatures w14:val="none"/>
        </w:rPr>
        <w:t>of your organisation</w:t>
      </w:r>
      <w:r w:rsidRPr="00EA4B43">
        <w:rPr>
          <w:rFonts w:eastAsia="Times New Roman" w:cstheme="minorHAnsi"/>
          <w:color w:val="222222"/>
          <w:kern w:val="0"/>
          <w:sz w:val="24"/>
          <w:szCs w:val="24"/>
          <w:lang w:eastAsia="en-GB"/>
          <w14:ligatures w14:val="none"/>
        </w:rPr>
        <w:t>.</w:t>
      </w:r>
      <w:r w:rsidR="00385219">
        <w:rPr>
          <w:rFonts w:ascii="Calibri" w:hAnsi="Calibri" w:cs="Calibri"/>
          <w:b/>
          <w:bCs/>
          <w:color w:val="FF0000"/>
          <w:sz w:val="28"/>
          <w:szCs w:val="28"/>
        </w:rPr>
        <w:br w:type="page"/>
      </w:r>
    </w:p>
    <w:p w14:paraId="73EE81B2" w14:textId="34994CDC" w:rsidR="000F3A07" w:rsidRPr="009F2BFC" w:rsidRDefault="009C0B3C" w:rsidP="009C0B3C">
      <w:pPr>
        <w:pStyle w:val="NormalWeb"/>
        <w:spacing w:before="120" w:beforeAutospacing="0" w:after="120" w:afterAutospacing="0" w:line="360" w:lineRule="auto"/>
        <w:rPr>
          <w:rFonts w:ascii="Calibri" w:hAnsi="Calibri" w:cs="Calibri"/>
          <w:b/>
          <w:bCs/>
          <w:color w:val="FF0000"/>
          <w:sz w:val="28"/>
          <w:szCs w:val="28"/>
        </w:rPr>
      </w:pPr>
      <w:r>
        <w:rPr>
          <w:rFonts w:ascii="Calibri" w:hAnsi="Calibri" w:cs="Calibri"/>
          <w:b/>
          <w:bCs/>
          <w:color w:val="FF0000"/>
          <w:sz w:val="28"/>
          <w:szCs w:val="28"/>
        </w:rPr>
        <w:t>7</w:t>
      </w:r>
      <w:r w:rsidR="007D7414">
        <w:rPr>
          <w:rFonts w:ascii="Calibri" w:hAnsi="Calibri" w:cs="Calibri"/>
          <w:b/>
          <w:bCs/>
          <w:color w:val="FF0000"/>
          <w:sz w:val="28"/>
          <w:szCs w:val="28"/>
        </w:rPr>
        <w:t xml:space="preserve">. </w:t>
      </w:r>
      <w:r w:rsidR="00385219">
        <w:rPr>
          <w:rFonts w:ascii="Calibri" w:hAnsi="Calibri" w:cs="Calibri"/>
          <w:b/>
          <w:bCs/>
          <w:color w:val="FF0000"/>
          <w:sz w:val="28"/>
          <w:szCs w:val="28"/>
        </w:rPr>
        <w:t>Managing risks</w:t>
      </w:r>
    </w:p>
    <w:p w14:paraId="69276B7D" w14:textId="563F4072" w:rsidR="00C8589F" w:rsidRDefault="00C8589F" w:rsidP="009C0B3C">
      <w:pPr>
        <w:spacing w:before="120" w:after="120" w:line="360" w:lineRule="auto"/>
        <w:rPr>
          <w:sz w:val="24"/>
          <w:szCs w:val="24"/>
        </w:rPr>
      </w:pPr>
      <w:r>
        <w:rPr>
          <w:sz w:val="24"/>
          <w:szCs w:val="24"/>
        </w:rPr>
        <w:t>Risk can be defined as</w:t>
      </w:r>
      <w:r w:rsidR="006E7455">
        <w:rPr>
          <w:sz w:val="24"/>
          <w:szCs w:val="24"/>
        </w:rPr>
        <w:t xml:space="preserve">: </w:t>
      </w:r>
      <w:r>
        <w:rPr>
          <w:sz w:val="24"/>
          <w:szCs w:val="24"/>
        </w:rPr>
        <w:t>‘An uncertain event or set of events that, should it occur, will have an effect on the achievement of objectives’.</w:t>
      </w:r>
    </w:p>
    <w:p w14:paraId="28538A21" w14:textId="77777777" w:rsidR="00C8589F" w:rsidRDefault="00C8589F" w:rsidP="009C0B3C">
      <w:pPr>
        <w:spacing w:before="120" w:after="120" w:line="360" w:lineRule="auto"/>
        <w:rPr>
          <w:sz w:val="24"/>
          <w:szCs w:val="24"/>
        </w:rPr>
      </w:pPr>
      <w:r>
        <w:rPr>
          <w:sz w:val="24"/>
          <w:szCs w:val="24"/>
        </w:rPr>
        <w:t xml:space="preserve">Any work that is undertaken has an element of uncertainty or risk. So proactively identifying potential risks and putting measures in place to manage those risks is important to increase the chances of success. </w:t>
      </w:r>
    </w:p>
    <w:p w14:paraId="27E6E729" w14:textId="77777777" w:rsidR="00C8589F" w:rsidRDefault="00C8589F" w:rsidP="009C0B3C">
      <w:pPr>
        <w:spacing w:before="120" w:after="120" w:line="360" w:lineRule="auto"/>
        <w:rPr>
          <w:sz w:val="24"/>
          <w:szCs w:val="24"/>
        </w:rPr>
      </w:pPr>
      <w:r>
        <w:rPr>
          <w:sz w:val="24"/>
          <w:szCs w:val="24"/>
        </w:rPr>
        <w:t xml:space="preserve">This is something that we do regularly in our daily lives, for example, if going out we may decide to take an umbrella or a raincoat just in case it rains. The ‘just in case’ is a way of managing the risk that it might rain. We assess the likelihood of it raining and consider the impact that would have on us, in order to decide whether to take the umbrella or not. </w:t>
      </w:r>
    </w:p>
    <w:p w14:paraId="467352BB" w14:textId="5A6FDA15" w:rsidR="000262BC" w:rsidRDefault="00C8589F" w:rsidP="009C0B3C">
      <w:pPr>
        <w:spacing w:before="120" w:after="120" w:line="360" w:lineRule="auto"/>
        <w:rPr>
          <w:sz w:val="24"/>
          <w:szCs w:val="24"/>
        </w:rPr>
      </w:pPr>
      <w:r>
        <w:rPr>
          <w:sz w:val="24"/>
          <w:szCs w:val="24"/>
        </w:rPr>
        <w:t xml:space="preserve">Effective risk management includes steps to identify, assess and manage risks. This needs to be done all the way through an initiative. </w:t>
      </w:r>
    </w:p>
    <w:p w14:paraId="666BFC0E" w14:textId="77777777" w:rsidR="00C8589F" w:rsidRPr="00EE3415" w:rsidRDefault="00C8589F" w:rsidP="009C0B3C">
      <w:pPr>
        <w:spacing w:before="120" w:after="120" w:line="360" w:lineRule="auto"/>
        <w:rPr>
          <w:b/>
          <w:bCs/>
          <w:color w:val="FF0000"/>
          <w:sz w:val="24"/>
          <w:szCs w:val="24"/>
        </w:rPr>
      </w:pPr>
      <w:r w:rsidRPr="00EE3415">
        <w:rPr>
          <w:b/>
          <w:bCs/>
          <w:color w:val="FF0000"/>
          <w:sz w:val="24"/>
          <w:szCs w:val="24"/>
        </w:rPr>
        <w:t>Identify risks</w:t>
      </w:r>
    </w:p>
    <w:p w14:paraId="57B19EB2" w14:textId="77777777" w:rsidR="00C8589F" w:rsidRDefault="00C8589F" w:rsidP="009C0B3C">
      <w:pPr>
        <w:spacing w:before="120" w:after="120" w:line="360" w:lineRule="auto"/>
        <w:rPr>
          <w:sz w:val="24"/>
          <w:szCs w:val="24"/>
        </w:rPr>
      </w:pPr>
      <w:r>
        <w:rPr>
          <w:sz w:val="24"/>
          <w:szCs w:val="24"/>
        </w:rPr>
        <w:t xml:space="preserve">Risks can be described using this structure: cause, event, effect. </w:t>
      </w:r>
    </w:p>
    <w:p w14:paraId="5421E4EF" w14:textId="77777777" w:rsidR="00C8589F" w:rsidRDefault="00C8589F" w:rsidP="009C0B3C">
      <w:pPr>
        <w:spacing w:before="120" w:after="120" w:line="360" w:lineRule="auto"/>
        <w:rPr>
          <w:sz w:val="24"/>
          <w:szCs w:val="24"/>
        </w:rPr>
      </w:pPr>
      <w:r>
        <w:rPr>
          <w:sz w:val="24"/>
          <w:szCs w:val="24"/>
        </w:rPr>
        <w:t>Risk cause: What is the potential cause of the risk; the reason behind it?</w:t>
      </w:r>
    </w:p>
    <w:p w14:paraId="33588F99" w14:textId="77777777" w:rsidR="00C8589F" w:rsidRPr="00E31EC9" w:rsidRDefault="00C8589F" w:rsidP="00D313E1">
      <w:pPr>
        <w:spacing w:before="120" w:after="120" w:line="360" w:lineRule="auto"/>
        <w:rPr>
          <w:i/>
          <w:iCs/>
          <w:sz w:val="24"/>
          <w:szCs w:val="24"/>
        </w:rPr>
      </w:pPr>
      <w:r>
        <w:rPr>
          <w:sz w:val="24"/>
          <w:szCs w:val="24"/>
        </w:rPr>
        <w:tab/>
      </w:r>
      <w:r w:rsidRPr="00E31EC9">
        <w:rPr>
          <w:i/>
          <w:iCs/>
          <w:sz w:val="24"/>
          <w:szCs w:val="24"/>
        </w:rPr>
        <w:t xml:space="preserve">e.g. </w:t>
      </w:r>
      <w:r>
        <w:rPr>
          <w:i/>
          <w:iCs/>
          <w:sz w:val="24"/>
          <w:szCs w:val="24"/>
        </w:rPr>
        <w:t>Line m</w:t>
      </w:r>
      <w:r w:rsidRPr="00E31EC9">
        <w:rPr>
          <w:i/>
          <w:iCs/>
          <w:sz w:val="24"/>
          <w:szCs w:val="24"/>
        </w:rPr>
        <w:t>anagers may have mixed feelings themselves about this change</w:t>
      </w:r>
    </w:p>
    <w:p w14:paraId="6789B433" w14:textId="77777777" w:rsidR="00C8589F" w:rsidRDefault="00C8589F" w:rsidP="00D313E1">
      <w:pPr>
        <w:spacing w:before="120" w:after="120" w:line="360" w:lineRule="auto"/>
        <w:rPr>
          <w:sz w:val="24"/>
          <w:szCs w:val="24"/>
        </w:rPr>
      </w:pPr>
      <w:r>
        <w:rPr>
          <w:sz w:val="24"/>
          <w:szCs w:val="24"/>
        </w:rPr>
        <w:t>Risk event: What could happen as a result?</w:t>
      </w:r>
    </w:p>
    <w:p w14:paraId="28D2FDA4" w14:textId="77777777" w:rsidR="00C8589F" w:rsidRDefault="00C8589F" w:rsidP="00D313E1">
      <w:pPr>
        <w:spacing w:before="120" w:after="120" w:line="360" w:lineRule="auto"/>
        <w:rPr>
          <w:sz w:val="24"/>
          <w:szCs w:val="24"/>
        </w:rPr>
      </w:pPr>
      <w:r>
        <w:rPr>
          <w:sz w:val="24"/>
          <w:szCs w:val="24"/>
        </w:rPr>
        <w:tab/>
      </w:r>
      <w:r w:rsidRPr="00961D26">
        <w:rPr>
          <w:i/>
          <w:iCs/>
          <w:sz w:val="24"/>
          <w:szCs w:val="24"/>
        </w:rPr>
        <w:t>e.g. so they may give insufficient time for team briefings about this change</w:t>
      </w:r>
    </w:p>
    <w:p w14:paraId="415952BF" w14:textId="77777777" w:rsidR="00C8589F" w:rsidRDefault="00C8589F" w:rsidP="00D313E1">
      <w:pPr>
        <w:spacing w:before="120" w:after="120" w:line="360" w:lineRule="auto"/>
        <w:rPr>
          <w:sz w:val="24"/>
          <w:szCs w:val="24"/>
        </w:rPr>
      </w:pPr>
      <w:r>
        <w:rPr>
          <w:sz w:val="24"/>
          <w:szCs w:val="24"/>
        </w:rPr>
        <w:t>Risk effect: How will this impact on your objective?</w:t>
      </w:r>
    </w:p>
    <w:p w14:paraId="1AC83EE2" w14:textId="77777777" w:rsidR="00C8589F" w:rsidRPr="008731A9" w:rsidRDefault="00C8589F" w:rsidP="00D313E1">
      <w:pPr>
        <w:spacing w:before="120" w:after="120" w:line="360" w:lineRule="auto"/>
        <w:rPr>
          <w:i/>
          <w:iCs/>
          <w:sz w:val="24"/>
          <w:szCs w:val="24"/>
        </w:rPr>
      </w:pPr>
      <w:r>
        <w:rPr>
          <w:sz w:val="24"/>
          <w:szCs w:val="24"/>
        </w:rPr>
        <w:tab/>
      </w:r>
      <w:r w:rsidRPr="008731A9">
        <w:rPr>
          <w:i/>
          <w:iCs/>
          <w:sz w:val="24"/>
          <w:szCs w:val="24"/>
        </w:rPr>
        <w:t>e.g. resulting in lack of buy-in and poor motivation to engage in this change.</w:t>
      </w:r>
    </w:p>
    <w:p w14:paraId="7DC6D5D7" w14:textId="77777777" w:rsidR="00725B0D" w:rsidRDefault="00C8589F" w:rsidP="00D313E1">
      <w:pPr>
        <w:spacing w:before="120" w:after="120" w:line="360" w:lineRule="auto"/>
        <w:rPr>
          <w:sz w:val="24"/>
          <w:szCs w:val="24"/>
        </w:rPr>
      </w:pPr>
      <w:r>
        <w:rPr>
          <w:sz w:val="24"/>
          <w:szCs w:val="24"/>
        </w:rPr>
        <w:t xml:space="preserve">The risk can be written in one sentence. </w:t>
      </w:r>
    </w:p>
    <w:p w14:paraId="0F21213F" w14:textId="455C376B" w:rsidR="00C8589F" w:rsidRDefault="00C8589F" w:rsidP="0001783A">
      <w:pPr>
        <w:spacing w:before="120" w:after="120" w:line="360" w:lineRule="auto"/>
        <w:rPr>
          <w:sz w:val="24"/>
          <w:szCs w:val="24"/>
        </w:rPr>
      </w:pPr>
      <w:r>
        <w:rPr>
          <w:sz w:val="24"/>
          <w:szCs w:val="24"/>
        </w:rPr>
        <w:t xml:space="preserve">A good place to start with identifying risks is to consider what assumptions are being made. For example it may be assumed that line managers will embrace the change themselves, or that they are comfortable holding team briefings about this change with their teams. </w:t>
      </w:r>
    </w:p>
    <w:p w14:paraId="6EB8C4CF" w14:textId="77777777" w:rsidR="00D9229F" w:rsidRDefault="00D9229F" w:rsidP="0001783A">
      <w:pPr>
        <w:spacing w:before="120" w:after="120" w:line="360" w:lineRule="auto"/>
        <w:rPr>
          <w:sz w:val="24"/>
          <w:szCs w:val="24"/>
        </w:rPr>
      </w:pPr>
      <w:r>
        <w:rPr>
          <w:sz w:val="24"/>
          <w:szCs w:val="24"/>
        </w:rPr>
        <w:t xml:space="preserve">Lessons learned from other change initiatives are also a very helpful source for identifying potential risks and may help to shape the approach this time around. </w:t>
      </w:r>
    </w:p>
    <w:p w14:paraId="050529C2" w14:textId="76D258E8" w:rsidR="00C8589F" w:rsidRDefault="00C8589F" w:rsidP="0001783A">
      <w:pPr>
        <w:spacing w:before="120" w:after="120" w:line="360" w:lineRule="auto"/>
        <w:rPr>
          <w:sz w:val="24"/>
          <w:szCs w:val="24"/>
        </w:rPr>
      </w:pPr>
      <w:r>
        <w:rPr>
          <w:sz w:val="24"/>
          <w:szCs w:val="24"/>
        </w:rPr>
        <w:t>Also, be aware that optimism bias may be at play, so be intentional about thinking objectively and identifying things that could potentially go wrong or get in the way of progress.</w:t>
      </w:r>
      <w:r w:rsidR="00CC57EF">
        <w:rPr>
          <w:sz w:val="24"/>
          <w:szCs w:val="24"/>
        </w:rPr>
        <w:t xml:space="preserve"> </w:t>
      </w:r>
      <w:r w:rsidR="00D9229F">
        <w:rPr>
          <w:sz w:val="24"/>
          <w:szCs w:val="24"/>
        </w:rPr>
        <w:t xml:space="preserve"> </w:t>
      </w:r>
    </w:p>
    <w:p w14:paraId="04AEBBA7" w14:textId="77777777" w:rsidR="00C8589F" w:rsidRPr="00EE3415" w:rsidRDefault="00C8589F" w:rsidP="0001783A">
      <w:pPr>
        <w:spacing w:before="120" w:after="120" w:line="360" w:lineRule="auto"/>
        <w:rPr>
          <w:b/>
          <w:bCs/>
          <w:color w:val="FF0000"/>
          <w:sz w:val="24"/>
          <w:szCs w:val="24"/>
        </w:rPr>
      </w:pPr>
      <w:r w:rsidRPr="00EE3415">
        <w:rPr>
          <w:b/>
          <w:bCs/>
          <w:color w:val="FF0000"/>
          <w:sz w:val="24"/>
          <w:szCs w:val="24"/>
        </w:rPr>
        <w:t xml:space="preserve">Assess risks </w:t>
      </w:r>
    </w:p>
    <w:p w14:paraId="3E61A120" w14:textId="77777777" w:rsidR="00C8589F" w:rsidRDefault="00C8589F" w:rsidP="0001783A">
      <w:pPr>
        <w:spacing w:before="120" w:after="120" w:line="360" w:lineRule="auto"/>
        <w:rPr>
          <w:sz w:val="24"/>
          <w:szCs w:val="24"/>
        </w:rPr>
      </w:pPr>
      <w:r>
        <w:rPr>
          <w:sz w:val="24"/>
          <w:szCs w:val="24"/>
        </w:rPr>
        <w:t>To assess the risk, consider how likely it is to happen and if it does, what is the potential impact. To help identify the potential impact, you could consider impact to things such as time, costs, and reputation.</w:t>
      </w:r>
    </w:p>
    <w:p w14:paraId="426F2FF4" w14:textId="77777777" w:rsidR="00C8589F" w:rsidRDefault="00C8589F" w:rsidP="009C68BF">
      <w:pPr>
        <w:spacing w:before="120" w:after="120" w:line="360" w:lineRule="auto"/>
        <w:rPr>
          <w:sz w:val="24"/>
          <w:szCs w:val="24"/>
        </w:rPr>
      </w:pPr>
      <w:r>
        <w:rPr>
          <w:sz w:val="24"/>
          <w:szCs w:val="24"/>
        </w:rPr>
        <w:t xml:space="preserve">It is also worth taking into account proximity – how quickly the risk could materialise, is it imminent, in which case it becomes more important to address it, or is it further out, in which case you may choose to not take action just yet. </w:t>
      </w:r>
    </w:p>
    <w:p w14:paraId="1ED3EBA1" w14:textId="5B4D8275" w:rsidR="00C8589F" w:rsidRDefault="00C8589F" w:rsidP="009C68BF">
      <w:pPr>
        <w:spacing w:before="120" w:after="120" w:line="360" w:lineRule="auto"/>
        <w:rPr>
          <w:sz w:val="24"/>
          <w:szCs w:val="24"/>
        </w:rPr>
      </w:pPr>
      <w:r>
        <w:rPr>
          <w:sz w:val="24"/>
          <w:szCs w:val="24"/>
        </w:rPr>
        <w:t xml:space="preserve">The likelihood of line managers giving insufficient time for team briefings, could be </w:t>
      </w:r>
      <w:r w:rsidR="000E0780">
        <w:rPr>
          <w:sz w:val="24"/>
          <w:szCs w:val="24"/>
        </w:rPr>
        <w:t>h</w:t>
      </w:r>
      <w:r>
        <w:rPr>
          <w:sz w:val="24"/>
          <w:szCs w:val="24"/>
        </w:rPr>
        <w:t xml:space="preserve">igh. The impact could be </w:t>
      </w:r>
      <w:r w:rsidR="000E0780">
        <w:rPr>
          <w:sz w:val="24"/>
          <w:szCs w:val="24"/>
        </w:rPr>
        <w:t>h</w:t>
      </w:r>
      <w:r>
        <w:rPr>
          <w:sz w:val="24"/>
          <w:szCs w:val="24"/>
        </w:rPr>
        <w:t xml:space="preserve">igh too, in that lack of buy-in and poor </w:t>
      </w:r>
      <w:r w:rsidR="000E0780">
        <w:rPr>
          <w:sz w:val="24"/>
          <w:szCs w:val="24"/>
        </w:rPr>
        <w:t xml:space="preserve">motivation to make </w:t>
      </w:r>
      <w:r>
        <w:rPr>
          <w:sz w:val="24"/>
          <w:szCs w:val="24"/>
        </w:rPr>
        <w:t xml:space="preserve">this change, means that a key objective of this change communication strategy is not achieved in the timescales required. </w:t>
      </w:r>
    </w:p>
    <w:p w14:paraId="6F64C144" w14:textId="77777777" w:rsidR="00C8589F" w:rsidRPr="00EE3415" w:rsidRDefault="00C8589F" w:rsidP="009C68BF">
      <w:pPr>
        <w:spacing w:before="120" w:after="120" w:line="360" w:lineRule="auto"/>
        <w:rPr>
          <w:b/>
          <w:bCs/>
          <w:color w:val="FF0000"/>
          <w:sz w:val="24"/>
          <w:szCs w:val="24"/>
        </w:rPr>
      </w:pPr>
      <w:r w:rsidRPr="00EE3415">
        <w:rPr>
          <w:b/>
          <w:bCs/>
          <w:color w:val="FF0000"/>
          <w:sz w:val="24"/>
          <w:szCs w:val="24"/>
        </w:rPr>
        <w:t>Manage risks</w:t>
      </w:r>
    </w:p>
    <w:p w14:paraId="07574C56" w14:textId="77777777" w:rsidR="00C8589F" w:rsidRDefault="00C8589F" w:rsidP="009C68BF">
      <w:pPr>
        <w:spacing w:before="120" w:after="120" w:line="360" w:lineRule="auto"/>
        <w:rPr>
          <w:sz w:val="24"/>
          <w:szCs w:val="24"/>
        </w:rPr>
      </w:pPr>
      <w:r>
        <w:rPr>
          <w:sz w:val="24"/>
          <w:szCs w:val="24"/>
        </w:rPr>
        <w:t xml:space="preserve">Having identified and assessed risks, you need to decide which risks to do something about, and what to do about them.  </w:t>
      </w:r>
    </w:p>
    <w:p w14:paraId="3B1831D2" w14:textId="094B5FD2" w:rsidR="00C8589F" w:rsidRDefault="00C8589F" w:rsidP="009C68BF">
      <w:pPr>
        <w:spacing w:before="120" w:after="120" w:line="360" w:lineRule="auto"/>
        <w:rPr>
          <w:sz w:val="24"/>
          <w:szCs w:val="24"/>
        </w:rPr>
      </w:pPr>
      <w:r>
        <w:rPr>
          <w:sz w:val="24"/>
          <w:szCs w:val="24"/>
        </w:rPr>
        <w:t>If in the above example the likelihood was low and impact was low, you could choose to do nothing for now, but keep an eye on the situation. However, where there is more likelihood and potentially higher impact, you need to consider what to put in place to manage that risk. These actions can be aimed at reducing the likelihood and, or reducing the impact</w:t>
      </w:r>
      <w:r w:rsidR="00C022B6">
        <w:rPr>
          <w:sz w:val="24"/>
          <w:szCs w:val="24"/>
        </w:rPr>
        <w:t xml:space="preserve"> of the risk.</w:t>
      </w:r>
      <w:r>
        <w:rPr>
          <w:sz w:val="24"/>
          <w:szCs w:val="24"/>
        </w:rPr>
        <w:t xml:space="preserve"> </w:t>
      </w:r>
    </w:p>
    <w:p w14:paraId="2A3C1012" w14:textId="77777777" w:rsidR="00C8589F" w:rsidRDefault="00C8589F" w:rsidP="009C68BF">
      <w:pPr>
        <w:spacing w:before="120" w:after="120" w:line="360" w:lineRule="auto"/>
        <w:rPr>
          <w:sz w:val="24"/>
          <w:szCs w:val="24"/>
        </w:rPr>
      </w:pPr>
      <w:r>
        <w:rPr>
          <w:sz w:val="24"/>
          <w:szCs w:val="24"/>
        </w:rPr>
        <w:t xml:space="preserve">For example, since line managers can be personally impacted by change too, additional actions to provide early support, more two-way dialogue opportunities to help them make sense of the change and consider what it means for them, and coaching support for holding team briefings with their teams, can all help reduce the likelihood of that risk happening. </w:t>
      </w:r>
    </w:p>
    <w:p w14:paraId="5D4140A7" w14:textId="20E1D620" w:rsidR="00C8589F" w:rsidRDefault="00C8589F" w:rsidP="009C68BF">
      <w:pPr>
        <w:spacing w:before="120" w:after="120" w:line="360" w:lineRule="auto"/>
        <w:rPr>
          <w:sz w:val="24"/>
          <w:szCs w:val="24"/>
        </w:rPr>
      </w:pPr>
      <w:r>
        <w:rPr>
          <w:sz w:val="24"/>
          <w:szCs w:val="24"/>
        </w:rPr>
        <w:t xml:space="preserve">Or you may decide that the likelihood is low, </w:t>
      </w:r>
      <w:r w:rsidR="000E0780">
        <w:rPr>
          <w:sz w:val="24"/>
          <w:szCs w:val="24"/>
        </w:rPr>
        <w:t xml:space="preserve">in which case there may be </w:t>
      </w:r>
      <w:r>
        <w:rPr>
          <w:sz w:val="24"/>
          <w:szCs w:val="24"/>
        </w:rPr>
        <w:t xml:space="preserve">no point in </w:t>
      </w:r>
      <w:r w:rsidR="000E0780">
        <w:rPr>
          <w:sz w:val="24"/>
          <w:szCs w:val="24"/>
        </w:rPr>
        <w:t>taking</w:t>
      </w:r>
      <w:r>
        <w:rPr>
          <w:sz w:val="24"/>
          <w:szCs w:val="24"/>
        </w:rPr>
        <w:t xml:space="preserve"> additional measures just yet</w:t>
      </w:r>
      <w:r w:rsidR="000E0780">
        <w:rPr>
          <w:sz w:val="24"/>
          <w:szCs w:val="24"/>
        </w:rPr>
        <w:t>.</w:t>
      </w:r>
      <w:r>
        <w:rPr>
          <w:sz w:val="24"/>
          <w:szCs w:val="24"/>
        </w:rPr>
        <w:t xml:space="preserve"> </w:t>
      </w:r>
      <w:r w:rsidR="000E0780">
        <w:rPr>
          <w:sz w:val="24"/>
          <w:szCs w:val="24"/>
        </w:rPr>
        <w:t xml:space="preserve">But </w:t>
      </w:r>
      <w:r>
        <w:rPr>
          <w:sz w:val="24"/>
          <w:szCs w:val="24"/>
        </w:rPr>
        <w:t>if the risk increased or if the problem occurred with one team, then a back</w:t>
      </w:r>
      <w:r w:rsidR="000A70E4">
        <w:rPr>
          <w:sz w:val="24"/>
          <w:szCs w:val="24"/>
        </w:rPr>
        <w:t>-</w:t>
      </w:r>
      <w:r>
        <w:rPr>
          <w:sz w:val="24"/>
          <w:szCs w:val="24"/>
        </w:rPr>
        <w:t xml:space="preserve">up plan </w:t>
      </w:r>
      <w:r w:rsidR="000E0780">
        <w:rPr>
          <w:sz w:val="24"/>
          <w:szCs w:val="24"/>
        </w:rPr>
        <w:t xml:space="preserve">could </w:t>
      </w:r>
      <w:r>
        <w:rPr>
          <w:sz w:val="24"/>
          <w:szCs w:val="24"/>
        </w:rPr>
        <w:t>be</w:t>
      </w:r>
      <w:r w:rsidR="000E0780">
        <w:rPr>
          <w:sz w:val="24"/>
          <w:szCs w:val="24"/>
        </w:rPr>
        <w:t xml:space="preserve"> put</w:t>
      </w:r>
      <w:r>
        <w:rPr>
          <w:sz w:val="24"/>
          <w:szCs w:val="24"/>
        </w:rPr>
        <w:t xml:space="preserve"> in place, to provide extra support for the manager and team. </w:t>
      </w:r>
    </w:p>
    <w:p w14:paraId="14108048" w14:textId="1DCFC5E0" w:rsidR="00385219" w:rsidRDefault="00C8589F" w:rsidP="0047617C">
      <w:pPr>
        <w:spacing w:before="120" w:after="120" w:line="360" w:lineRule="auto"/>
        <w:rPr>
          <w:rFonts w:ascii="Calibri" w:eastAsia="Times New Roman" w:hAnsi="Calibri" w:cs="Calibri"/>
          <w:b/>
          <w:bCs/>
          <w:color w:val="FF0000"/>
          <w:kern w:val="0"/>
          <w:sz w:val="28"/>
          <w:szCs w:val="28"/>
          <w:lang w:eastAsia="en-GB"/>
          <w14:ligatures w14:val="none"/>
        </w:rPr>
      </w:pPr>
      <w:r>
        <w:rPr>
          <w:sz w:val="24"/>
          <w:szCs w:val="24"/>
        </w:rPr>
        <w:t>Putting in place suitable risk management actions takes time and effort, so it is advisable to proactively plan for them.</w:t>
      </w:r>
      <w:r w:rsidR="00385219">
        <w:rPr>
          <w:rFonts w:ascii="Calibri" w:hAnsi="Calibri" w:cs="Calibri"/>
          <w:b/>
          <w:bCs/>
          <w:color w:val="FF0000"/>
          <w:sz w:val="28"/>
          <w:szCs w:val="28"/>
        </w:rPr>
        <w:br w:type="page"/>
      </w:r>
    </w:p>
    <w:p w14:paraId="45744954" w14:textId="5E8B3265" w:rsidR="000F3A07" w:rsidRPr="00C8589F" w:rsidRDefault="00BE39E0" w:rsidP="00EA6996">
      <w:pPr>
        <w:pStyle w:val="NormalWeb"/>
        <w:spacing w:before="120" w:beforeAutospacing="0" w:after="120" w:afterAutospacing="0" w:line="360" w:lineRule="auto"/>
        <w:rPr>
          <w:rFonts w:ascii="Calibri" w:hAnsi="Calibri" w:cs="Calibri"/>
          <w:b/>
          <w:bCs/>
          <w:color w:val="FF0000"/>
          <w:sz w:val="28"/>
          <w:szCs w:val="28"/>
        </w:rPr>
      </w:pPr>
      <w:r>
        <w:rPr>
          <w:rFonts w:ascii="Calibri" w:hAnsi="Calibri" w:cs="Calibri"/>
          <w:b/>
          <w:bCs/>
          <w:color w:val="FF0000"/>
          <w:sz w:val="28"/>
          <w:szCs w:val="28"/>
        </w:rPr>
        <w:t>8</w:t>
      </w:r>
      <w:r w:rsidR="00EC6A97">
        <w:rPr>
          <w:rFonts w:ascii="Calibri" w:hAnsi="Calibri" w:cs="Calibri"/>
          <w:b/>
          <w:bCs/>
          <w:color w:val="FF0000"/>
          <w:sz w:val="28"/>
          <w:szCs w:val="28"/>
        </w:rPr>
        <w:t xml:space="preserve">. </w:t>
      </w:r>
      <w:r w:rsidR="00CC63EA">
        <w:rPr>
          <w:rFonts w:ascii="Calibri" w:hAnsi="Calibri" w:cs="Calibri"/>
          <w:b/>
          <w:bCs/>
          <w:color w:val="FF0000"/>
          <w:sz w:val="28"/>
          <w:szCs w:val="28"/>
        </w:rPr>
        <w:t>Measuring the effectiveness of your communication</w:t>
      </w:r>
    </w:p>
    <w:p w14:paraId="10478729" w14:textId="77777777" w:rsidR="00A72166" w:rsidRPr="000B4EBC" w:rsidRDefault="00A72166" w:rsidP="00EA6996">
      <w:pPr>
        <w:spacing w:before="120" w:after="120" w:line="360" w:lineRule="auto"/>
        <w:rPr>
          <w:sz w:val="24"/>
          <w:szCs w:val="24"/>
        </w:rPr>
      </w:pPr>
      <w:r>
        <w:rPr>
          <w:sz w:val="24"/>
          <w:szCs w:val="24"/>
        </w:rPr>
        <w:t xml:space="preserve">Effective measurement demonstrates what is working and where adjustments may be needed in order to successfully achieve the desired objectives. It enables effective use of resources and proves the value of the communication efforts set out in the strategy. </w:t>
      </w:r>
    </w:p>
    <w:p w14:paraId="2318EF10" w14:textId="0DFE8329" w:rsidR="00A72166" w:rsidRPr="006D216F" w:rsidRDefault="00A72166" w:rsidP="00EA6996">
      <w:pPr>
        <w:spacing w:before="120" w:after="120" w:line="360" w:lineRule="auto"/>
        <w:rPr>
          <w:i/>
          <w:iCs/>
          <w:sz w:val="24"/>
          <w:szCs w:val="24"/>
        </w:rPr>
      </w:pPr>
      <w:r>
        <w:rPr>
          <w:sz w:val="24"/>
          <w:szCs w:val="24"/>
        </w:rPr>
        <w:t>A critical component of effective measurement is having clear, specific objectives set out for the change communication</w:t>
      </w:r>
      <w:r w:rsidR="00EC6A97">
        <w:rPr>
          <w:sz w:val="24"/>
          <w:szCs w:val="24"/>
        </w:rPr>
        <w:t xml:space="preserve"> (see section </w:t>
      </w:r>
      <w:r w:rsidR="00333CF3">
        <w:rPr>
          <w:sz w:val="24"/>
          <w:szCs w:val="24"/>
        </w:rPr>
        <w:t>3</w:t>
      </w:r>
      <w:r w:rsidR="00EC6A97">
        <w:rPr>
          <w:sz w:val="24"/>
          <w:szCs w:val="24"/>
        </w:rPr>
        <w:t>)</w:t>
      </w:r>
      <w:r>
        <w:rPr>
          <w:sz w:val="24"/>
          <w:szCs w:val="24"/>
        </w:rPr>
        <w:t>.</w:t>
      </w:r>
    </w:p>
    <w:p w14:paraId="7605BC67" w14:textId="77777777" w:rsidR="00A72166" w:rsidRPr="00EA6996" w:rsidRDefault="00A72166" w:rsidP="00EA6996">
      <w:pPr>
        <w:spacing w:before="120" w:after="120" w:line="360" w:lineRule="auto"/>
        <w:rPr>
          <w:b/>
          <w:bCs/>
          <w:color w:val="FF0000"/>
          <w:sz w:val="24"/>
          <w:szCs w:val="24"/>
        </w:rPr>
      </w:pPr>
      <w:r w:rsidRPr="00EA6996">
        <w:rPr>
          <w:b/>
          <w:bCs/>
          <w:color w:val="FF0000"/>
          <w:sz w:val="24"/>
          <w:szCs w:val="24"/>
        </w:rPr>
        <w:t>Measures can be quantitative or qualitative</w:t>
      </w:r>
    </w:p>
    <w:p w14:paraId="5519C416" w14:textId="77777777" w:rsidR="00A72166" w:rsidRDefault="00A72166" w:rsidP="00EA6996">
      <w:pPr>
        <w:spacing w:before="120" w:after="120" w:line="360" w:lineRule="auto"/>
        <w:rPr>
          <w:sz w:val="24"/>
          <w:szCs w:val="24"/>
        </w:rPr>
      </w:pPr>
      <w:r>
        <w:rPr>
          <w:sz w:val="24"/>
          <w:szCs w:val="24"/>
        </w:rPr>
        <w:t xml:space="preserve">Quantitative measures are related to numbers, such as what percentage of people have signed up for the newsletter, how many visitors have come to the site, how many clicks have we had on this link. These are outputs from the activity undertaken. </w:t>
      </w:r>
    </w:p>
    <w:p w14:paraId="588465D2" w14:textId="77777777" w:rsidR="00A72166" w:rsidRDefault="00A72166" w:rsidP="00EA6996">
      <w:pPr>
        <w:spacing w:before="120" w:after="120" w:line="360" w:lineRule="auto"/>
        <w:rPr>
          <w:sz w:val="24"/>
          <w:szCs w:val="24"/>
        </w:rPr>
      </w:pPr>
      <w:r>
        <w:rPr>
          <w:sz w:val="24"/>
          <w:szCs w:val="24"/>
        </w:rPr>
        <w:t xml:space="preserve">Qualitative measures are about meaning and understanding, such as what have people understood about this change, what meanings they make about it, how they feel about it, how ready do they feel to adopt the new processes, are they being advocates of the change. These are outcomes, resulting from the activity undertaken. </w:t>
      </w:r>
    </w:p>
    <w:p w14:paraId="6A42FD5B" w14:textId="335AE1B8" w:rsidR="00A72166" w:rsidRDefault="00DD658D" w:rsidP="00EA6996">
      <w:pPr>
        <w:spacing w:before="120" w:after="120" w:line="360" w:lineRule="auto"/>
        <w:rPr>
          <w:sz w:val="24"/>
          <w:szCs w:val="24"/>
        </w:rPr>
      </w:pPr>
      <w:r>
        <w:rPr>
          <w:sz w:val="24"/>
          <w:szCs w:val="24"/>
        </w:rPr>
        <w:t>Alongside formal measurement, more informal listening (e.g. inviting feedback at team meetings)</w:t>
      </w:r>
      <w:r w:rsidR="00E80445">
        <w:rPr>
          <w:sz w:val="24"/>
          <w:szCs w:val="24"/>
        </w:rPr>
        <w:t xml:space="preserve"> can provide helpful indications about how </w:t>
      </w:r>
      <w:r w:rsidR="000E0780">
        <w:rPr>
          <w:sz w:val="24"/>
          <w:szCs w:val="24"/>
        </w:rPr>
        <w:t>well the change communication is going</w:t>
      </w:r>
      <w:r w:rsidR="00E80445">
        <w:rPr>
          <w:sz w:val="24"/>
          <w:szCs w:val="24"/>
        </w:rPr>
        <w:t>.</w:t>
      </w:r>
    </w:p>
    <w:p w14:paraId="26FE849F" w14:textId="77777777" w:rsidR="00A72166" w:rsidRPr="00EE3415" w:rsidRDefault="00A72166" w:rsidP="00333CF3">
      <w:pPr>
        <w:spacing w:before="120" w:after="120" w:line="360" w:lineRule="auto"/>
        <w:rPr>
          <w:b/>
          <w:bCs/>
          <w:color w:val="FF0000"/>
          <w:sz w:val="24"/>
          <w:szCs w:val="24"/>
        </w:rPr>
      </w:pPr>
      <w:r w:rsidRPr="00EE3415">
        <w:rPr>
          <w:b/>
          <w:bCs/>
          <w:color w:val="FF0000"/>
          <w:sz w:val="24"/>
          <w:szCs w:val="24"/>
        </w:rPr>
        <w:t xml:space="preserve">Measurement as change progresses </w:t>
      </w:r>
    </w:p>
    <w:p w14:paraId="0D328535" w14:textId="56316FF0" w:rsidR="00A72166" w:rsidRDefault="00A72166" w:rsidP="00333CF3">
      <w:pPr>
        <w:spacing w:before="120" w:after="120" w:line="360" w:lineRule="auto"/>
        <w:rPr>
          <w:sz w:val="24"/>
          <w:szCs w:val="24"/>
        </w:rPr>
      </w:pPr>
      <w:r>
        <w:rPr>
          <w:sz w:val="24"/>
          <w:szCs w:val="24"/>
        </w:rPr>
        <w:t xml:space="preserve">What is measured will shift as </w:t>
      </w:r>
      <w:r w:rsidR="000E0780">
        <w:rPr>
          <w:sz w:val="24"/>
          <w:szCs w:val="24"/>
        </w:rPr>
        <w:t xml:space="preserve">people </w:t>
      </w:r>
      <w:r>
        <w:rPr>
          <w:sz w:val="24"/>
          <w:szCs w:val="24"/>
        </w:rPr>
        <w:t xml:space="preserve">progress along the change journey. </w:t>
      </w:r>
    </w:p>
    <w:p w14:paraId="662CF3A1" w14:textId="286369C9" w:rsidR="00A72166" w:rsidRDefault="00A72166" w:rsidP="00333CF3">
      <w:pPr>
        <w:spacing w:before="120" w:after="120" w:line="360" w:lineRule="auto"/>
        <w:rPr>
          <w:sz w:val="24"/>
          <w:szCs w:val="24"/>
        </w:rPr>
      </w:pPr>
      <w:r>
        <w:rPr>
          <w:sz w:val="24"/>
          <w:szCs w:val="24"/>
        </w:rPr>
        <w:t xml:space="preserve">For example, for a change about improving customer service, the change communication strategy may aim to move a group from awareness about the change, to understanding and getting involved, </w:t>
      </w:r>
      <w:r w:rsidR="000E0780">
        <w:rPr>
          <w:sz w:val="24"/>
          <w:szCs w:val="24"/>
        </w:rPr>
        <w:t xml:space="preserve">to </w:t>
      </w:r>
      <w:r>
        <w:rPr>
          <w:sz w:val="24"/>
          <w:szCs w:val="24"/>
        </w:rPr>
        <w:t>becoming ready and able to adopt the changes</w:t>
      </w:r>
      <w:r w:rsidR="000E0780">
        <w:rPr>
          <w:sz w:val="24"/>
          <w:szCs w:val="24"/>
        </w:rPr>
        <w:t>,</w:t>
      </w:r>
      <w:r>
        <w:rPr>
          <w:sz w:val="24"/>
          <w:szCs w:val="24"/>
        </w:rPr>
        <w:t xml:space="preserve"> to do</w:t>
      </w:r>
      <w:r w:rsidR="000E0780">
        <w:rPr>
          <w:sz w:val="24"/>
          <w:szCs w:val="24"/>
        </w:rPr>
        <w:t>ing</w:t>
      </w:r>
      <w:r>
        <w:rPr>
          <w:sz w:val="24"/>
          <w:szCs w:val="24"/>
        </w:rPr>
        <w:t xml:space="preserve"> something differently that leads to the desired results. Types of measures along the way, may be:</w:t>
      </w:r>
    </w:p>
    <w:tbl>
      <w:tblPr>
        <w:tblStyle w:val="TableGrid"/>
        <w:tblW w:w="0" w:type="auto"/>
        <w:tblLook w:val="04A0" w:firstRow="1" w:lastRow="0" w:firstColumn="1" w:lastColumn="0" w:noHBand="0" w:noVBand="1"/>
      </w:tblPr>
      <w:tblGrid>
        <w:gridCol w:w="4508"/>
        <w:gridCol w:w="4508"/>
      </w:tblGrid>
      <w:tr w:rsidR="00A72166" w14:paraId="65C0F32E" w14:textId="77777777" w:rsidTr="002B7033">
        <w:tc>
          <w:tcPr>
            <w:tcW w:w="4508" w:type="dxa"/>
          </w:tcPr>
          <w:p w14:paraId="052F9B0A" w14:textId="77777777" w:rsidR="00A72166" w:rsidRDefault="00A72166" w:rsidP="00333CF3">
            <w:pPr>
              <w:spacing w:before="120" w:after="120" w:line="360" w:lineRule="auto"/>
              <w:rPr>
                <w:sz w:val="24"/>
                <w:szCs w:val="24"/>
              </w:rPr>
            </w:pPr>
            <w:r>
              <w:rPr>
                <w:sz w:val="24"/>
                <w:szCs w:val="24"/>
              </w:rPr>
              <w:t xml:space="preserve">Change communication  </w:t>
            </w:r>
          </w:p>
        </w:tc>
        <w:tc>
          <w:tcPr>
            <w:tcW w:w="4508" w:type="dxa"/>
          </w:tcPr>
          <w:p w14:paraId="0E5B75C0" w14:textId="77777777" w:rsidR="00A72166" w:rsidRDefault="00A72166" w:rsidP="00333CF3">
            <w:pPr>
              <w:spacing w:before="120" w:after="120" w:line="360" w:lineRule="auto"/>
              <w:rPr>
                <w:sz w:val="24"/>
                <w:szCs w:val="24"/>
              </w:rPr>
            </w:pPr>
            <w:r>
              <w:rPr>
                <w:sz w:val="24"/>
                <w:szCs w:val="24"/>
              </w:rPr>
              <w:t>Measures</w:t>
            </w:r>
          </w:p>
        </w:tc>
      </w:tr>
      <w:tr w:rsidR="00A72166" w14:paraId="1EEE8A65" w14:textId="77777777" w:rsidTr="002B7033">
        <w:tc>
          <w:tcPr>
            <w:tcW w:w="4508" w:type="dxa"/>
          </w:tcPr>
          <w:p w14:paraId="363E20E6" w14:textId="77777777" w:rsidR="00A72166" w:rsidRDefault="00A72166" w:rsidP="00333CF3">
            <w:pPr>
              <w:spacing w:before="120" w:after="120" w:line="360" w:lineRule="auto"/>
              <w:rPr>
                <w:sz w:val="24"/>
                <w:szCs w:val="24"/>
              </w:rPr>
            </w:pPr>
            <w:r>
              <w:rPr>
                <w:sz w:val="24"/>
                <w:szCs w:val="24"/>
              </w:rPr>
              <w:t>Raise awareness about the change – run briefings and produce short videos to explain the change.</w:t>
            </w:r>
          </w:p>
          <w:p w14:paraId="05D87474" w14:textId="77777777" w:rsidR="00A72166" w:rsidRDefault="00A72166" w:rsidP="00333CF3">
            <w:pPr>
              <w:spacing w:before="120" w:after="120" w:line="360" w:lineRule="auto"/>
              <w:rPr>
                <w:sz w:val="24"/>
                <w:szCs w:val="24"/>
              </w:rPr>
            </w:pPr>
            <w:r>
              <w:rPr>
                <w:sz w:val="24"/>
                <w:szCs w:val="24"/>
              </w:rPr>
              <w:t>Raise understanding of the drivers for change, and what is going to happen when.</w:t>
            </w:r>
          </w:p>
          <w:p w14:paraId="3CBED95D" w14:textId="77777777" w:rsidR="00D66F32" w:rsidRDefault="00D66F32" w:rsidP="00333CF3">
            <w:pPr>
              <w:shd w:val="clear" w:color="auto" w:fill="FFFFFF"/>
              <w:spacing w:before="120" w:after="120"/>
              <w:rPr>
                <w:sz w:val="24"/>
                <w:szCs w:val="24"/>
              </w:rPr>
            </w:pPr>
          </w:p>
        </w:tc>
        <w:tc>
          <w:tcPr>
            <w:tcW w:w="4508" w:type="dxa"/>
          </w:tcPr>
          <w:p w14:paraId="00A5A380" w14:textId="77777777" w:rsidR="00A72166" w:rsidRDefault="00A72166" w:rsidP="00333CF3">
            <w:pPr>
              <w:spacing w:before="120" w:after="120" w:line="360" w:lineRule="auto"/>
              <w:rPr>
                <w:sz w:val="24"/>
                <w:szCs w:val="24"/>
              </w:rPr>
            </w:pPr>
            <w:r>
              <w:rPr>
                <w:sz w:val="24"/>
                <w:szCs w:val="24"/>
              </w:rPr>
              <w:t>10 briefings are run – with 60% of the group attending in total.</w:t>
            </w:r>
          </w:p>
          <w:p w14:paraId="173B1B65" w14:textId="6A1D7500" w:rsidR="00A72166" w:rsidRDefault="001F6B34" w:rsidP="00333CF3">
            <w:pPr>
              <w:spacing w:before="120" w:after="120" w:line="360" w:lineRule="auto"/>
              <w:rPr>
                <w:sz w:val="24"/>
                <w:szCs w:val="24"/>
              </w:rPr>
            </w:pPr>
            <w:r>
              <w:rPr>
                <w:sz w:val="24"/>
                <w:szCs w:val="24"/>
              </w:rPr>
              <w:t>Five</w:t>
            </w:r>
            <w:r w:rsidR="00A72166">
              <w:rPr>
                <w:sz w:val="24"/>
                <w:szCs w:val="24"/>
              </w:rPr>
              <w:t xml:space="preserve"> videos are produced over </w:t>
            </w:r>
            <w:r>
              <w:rPr>
                <w:sz w:val="24"/>
                <w:szCs w:val="24"/>
              </w:rPr>
              <w:t xml:space="preserve">six </w:t>
            </w:r>
            <w:r w:rsidR="00A72166">
              <w:rPr>
                <w:sz w:val="24"/>
                <w:szCs w:val="24"/>
              </w:rPr>
              <w:t xml:space="preserve">months, which are viewed by 80% of the group. </w:t>
            </w:r>
          </w:p>
          <w:p w14:paraId="5196BD71" w14:textId="414CFD35" w:rsidR="00A72166" w:rsidRDefault="00A72166" w:rsidP="00333CF3">
            <w:pPr>
              <w:spacing w:before="120" w:after="120" w:line="360" w:lineRule="auto"/>
              <w:rPr>
                <w:sz w:val="24"/>
                <w:szCs w:val="24"/>
              </w:rPr>
            </w:pPr>
            <w:r>
              <w:rPr>
                <w:sz w:val="24"/>
                <w:szCs w:val="24"/>
              </w:rPr>
              <w:t>Understanding of the drivers for change and what is going to happen, increases from 50% to 80%</w:t>
            </w:r>
            <w:r w:rsidR="00D51C50">
              <w:rPr>
                <w:sz w:val="24"/>
                <w:szCs w:val="24"/>
              </w:rPr>
              <w:t xml:space="preserve"> based on survey results.</w:t>
            </w:r>
          </w:p>
        </w:tc>
      </w:tr>
      <w:tr w:rsidR="00A72166" w14:paraId="0CC37A9D" w14:textId="77777777" w:rsidTr="002B7033">
        <w:tc>
          <w:tcPr>
            <w:tcW w:w="4508" w:type="dxa"/>
          </w:tcPr>
          <w:p w14:paraId="403FFF36" w14:textId="473783C3" w:rsidR="00A72166" w:rsidRDefault="00A72166" w:rsidP="00333CF3">
            <w:pPr>
              <w:spacing w:before="120" w:after="120" w:line="360" w:lineRule="auto"/>
              <w:rPr>
                <w:sz w:val="24"/>
                <w:szCs w:val="24"/>
              </w:rPr>
            </w:pPr>
            <w:r>
              <w:rPr>
                <w:sz w:val="24"/>
                <w:szCs w:val="24"/>
              </w:rPr>
              <w:t>Run a campaign to promote the training that is available for people to get trained in the new processes</w:t>
            </w:r>
            <w:r w:rsidR="00151C2D">
              <w:rPr>
                <w:sz w:val="24"/>
                <w:szCs w:val="24"/>
              </w:rPr>
              <w:t>.</w:t>
            </w:r>
            <w:r>
              <w:rPr>
                <w:sz w:val="24"/>
                <w:szCs w:val="24"/>
              </w:rPr>
              <w:t xml:space="preserve">  </w:t>
            </w:r>
          </w:p>
          <w:p w14:paraId="56C51F93" w14:textId="77777777" w:rsidR="00A72166" w:rsidRDefault="00A72166" w:rsidP="00333CF3">
            <w:pPr>
              <w:spacing w:before="120" w:after="120" w:line="360" w:lineRule="auto"/>
              <w:rPr>
                <w:sz w:val="24"/>
                <w:szCs w:val="24"/>
              </w:rPr>
            </w:pPr>
            <w:r>
              <w:rPr>
                <w:sz w:val="24"/>
                <w:szCs w:val="24"/>
              </w:rPr>
              <w:t xml:space="preserve">Forums with small numbers of people are run, and all managers hold change conversations with their teams, to understand how people feel about the change, and how ready they are to adopt the new processes.    </w:t>
            </w:r>
          </w:p>
        </w:tc>
        <w:tc>
          <w:tcPr>
            <w:tcW w:w="4508" w:type="dxa"/>
          </w:tcPr>
          <w:p w14:paraId="63592B6F" w14:textId="02CB9F1D" w:rsidR="00A72166" w:rsidRDefault="00A72166" w:rsidP="00333CF3">
            <w:pPr>
              <w:spacing w:before="120" w:after="120" w:line="360" w:lineRule="auto"/>
              <w:rPr>
                <w:sz w:val="24"/>
                <w:szCs w:val="24"/>
              </w:rPr>
            </w:pPr>
            <w:r>
              <w:rPr>
                <w:sz w:val="24"/>
                <w:szCs w:val="24"/>
              </w:rPr>
              <w:t xml:space="preserve">90% of the group </w:t>
            </w:r>
            <w:r w:rsidR="0055667D">
              <w:rPr>
                <w:sz w:val="24"/>
                <w:szCs w:val="24"/>
              </w:rPr>
              <w:t xml:space="preserve">book onto and attend </w:t>
            </w:r>
            <w:r>
              <w:rPr>
                <w:sz w:val="24"/>
                <w:szCs w:val="24"/>
              </w:rPr>
              <w:t xml:space="preserve">the </w:t>
            </w:r>
            <w:r w:rsidR="0055667D">
              <w:rPr>
                <w:sz w:val="24"/>
                <w:szCs w:val="24"/>
              </w:rPr>
              <w:t xml:space="preserve">training </w:t>
            </w:r>
            <w:r>
              <w:rPr>
                <w:sz w:val="24"/>
                <w:szCs w:val="24"/>
              </w:rPr>
              <w:t>sessions.</w:t>
            </w:r>
            <w:r w:rsidR="00271DF6">
              <w:rPr>
                <w:sz w:val="24"/>
                <w:szCs w:val="24"/>
              </w:rPr>
              <w:t xml:space="preserve"> </w:t>
            </w:r>
          </w:p>
          <w:p w14:paraId="6EE423C7" w14:textId="094A54D9" w:rsidR="00A72166" w:rsidRDefault="00A72166" w:rsidP="00333CF3">
            <w:pPr>
              <w:spacing w:before="120" w:after="120" w:line="360" w:lineRule="auto"/>
              <w:rPr>
                <w:sz w:val="24"/>
                <w:szCs w:val="24"/>
              </w:rPr>
            </w:pPr>
            <w:r>
              <w:rPr>
                <w:sz w:val="24"/>
                <w:szCs w:val="24"/>
              </w:rPr>
              <w:t>60% of people are feeling more positive about th</w:t>
            </w:r>
            <w:r w:rsidR="00F01A84">
              <w:rPr>
                <w:sz w:val="24"/>
                <w:szCs w:val="24"/>
              </w:rPr>
              <w:t>is</w:t>
            </w:r>
            <w:r>
              <w:rPr>
                <w:sz w:val="24"/>
                <w:szCs w:val="24"/>
              </w:rPr>
              <w:t xml:space="preserve"> change, compared to 10% at the start of the change initiative</w:t>
            </w:r>
            <w:r w:rsidR="00DB09A6">
              <w:rPr>
                <w:sz w:val="24"/>
                <w:szCs w:val="24"/>
              </w:rPr>
              <w:t xml:space="preserve"> based on survey results.</w:t>
            </w:r>
            <w:r>
              <w:rPr>
                <w:sz w:val="24"/>
                <w:szCs w:val="24"/>
              </w:rPr>
              <w:t xml:space="preserve"> </w:t>
            </w:r>
          </w:p>
          <w:p w14:paraId="413D7D0F" w14:textId="77777777" w:rsidR="00A72166" w:rsidRDefault="00A72166" w:rsidP="00333CF3">
            <w:pPr>
              <w:spacing w:before="120" w:after="120" w:line="360" w:lineRule="auto"/>
              <w:rPr>
                <w:sz w:val="24"/>
                <w:szCs w:val="24"/>
              </w:rPr>
            </w:pPr>
          </w:p>
          <w:p w14:paraId="6EF37459" w14:textId="77777777" w:rsidR="00A72166" w:rsidRDefault="00A72166" w:rsidP="00333CF3">
            <w:pPr>
              <w:spacing w:before="120" w:after="120" w:line="360" w:lineRule="auto"/>
              <w:rPr>
                <w:sz w:val="24"/>
                <w:szCs w:val="24"/>
              </w:rPr>
            </w:pPr>
            <w:r>
              <w:rPr>
                <w:sz w:val="24"/>
                <w:szCs w:val="24"/>
              </w:rPr>
              <w:t xml:space="preserve"> </w:t>
            </w:r>
          </w:p>
        </w:tc>
      </w:tr>
      <w:tr w:rsidR="00A72166" w14:paraId="7DABF108" w14:textId="77777777" w:rsidTr="002B7033">
        <w:tc>
          <w:tcPr>
            <w:tcW w:w="4508" w:type="dxa"/>
          </w:tcPr>
          <w:p w14:paraId="42438B50" w14:textId="4FDC7D61" w:rsidR="00A72166" w:rsidRDefault="00A72166" w:rsidP="00333CF3">
            <w:pPr>
              <w:spacing w:before="120" w:after="120" w:line="360" w:lineRule="auto"/>
              <w:rPr>
                <w:sz w:val="24"/>
                <w:szCs w:val="24"/>
              </w:rPr>
            </w:pPr>
            <w:r>
              <w:rPr>
                <w:sz w:val="24"/>
                <w:szCs w:val="24"/>
              </w:rPr>
              <w:t xml:space="preserve">Results from </w:t>
            </w:r>
            <w:r w:rsidR="00DB09A6">
              <w:rPr>
                <w:sz w:val="24"/>
                <w:szCs w:val="24"/>
              </w:rPr>
              <w:t xml:space="preserve">a </w:t>
            </w:r>
            <w:r>
              <w:rPr>
                <w:sz w:val="24"/>
                <w:szCs w:val="24"/>
              </w:rPr>
              <w:t xml:space="preserve">pilot are communicated widely. </w:t>
            </w:r>
          </w:p>
          <w:p w14:paraId="34445155" w14:textId="77777777" w:rsidR="00A72166" w:rsidRDefault="00A72166" w:rsidP="00333CF3">
            <w:pPr>
              <w:spacing w:before="120" w:after="120" w:line="360" w:lineRule="auto"/>
              <w:rPr>
                <w:sz w:val="24"/>
                <w:szCs w:val="24"/>
              </w:rPr>
            </w:pPr>
            <w:r>
              <w:rPr>
                <w:sz w:val="24"/>
                <w:szCs w:val="24"/>
              </w:rPr>
              <w:t xml:space="preserve">New processes are implemented in two phases. Plans and progress are communicated frequently. </w:t>
            </w:r>
          </w:p>
          <w:p w14:paraId="3BF0F87B" w14:textId="77777777" w:rsidR="00A72166" w:rsidRDefault="00A72166" w:rsidP="00333CF3">
            <w:pPr>
              <w:spacing w:before="120" w:after="120" w:line="360" w:lineRule="auto"/>
              <w:rPr>
                <w:sz w:val="24"/>
                <w:szCs w:val="24"/>
              </w:rPr>
            </w:pPr>
            <w:r>
              <w:rPr>
                <w:sz w:val="24"/>
                <w:szCs w:val="24"/>
              </w:rPr>
              <w:t xml:space="preserve">Stories about people using the new processes are communicated. </w:t>
            </w:r>
          </w:p>
          <w:p w14:paraId="16D544BF" w14:textId="42C16F6B" w:rsidR="00A72166" w:rsidRDefault="00A72166" w:rsidP="00333CF3">
            <w:pPr>
              <w:spacing w:before="120" w:after="120" w:line="360" w:lineRule="auto"/>
              <w:rPr>
                <w:sz w:val="24"/>
                <w:szCs w:val="24"/>
              </w:rPr>
            </w:pPr>
          </w:p>
        </w:tc>
        <w:tc>
          <w:tcPr>
            <w:tcW w:w="4508" w:type="dxa"/>
          </w:tcPr>
          <w:p w14:paraId="0EBB0FC8" w14:textId="3F0F3029" w:rsidR="00A72166" w:rsidRDefault="00A72166" w:rsidP="00333CF3">
            <w:pPr>
              <w:spacing w:before="120" w:after="120" w:line="360" w:lineRule="auto"/>
              <w:rPr>
                <w:sz w:val="24"/>
                <w:szCs w:val="24"/>
              </w:rPr>
            </w:pPr>
            <w:r>
              <w:rPr>
                <w:sz w:val="24"/>
                <w:szCs w:val="24"/>
              </w:rPr>
              <w:t>Momentum starts to build, with more people talking positively about the changes</w:t>
            </w:r>
            <w:r w:rsidR="00F10B33">
              <w:rPr>
                <w:sz w:val="24"/>
                <w:szCs w:val="24"/>
              </w:rPr>
              <w:t xml:space="preserve"> based on feedback at team meetings</w:t>
            </w:r>
            <w:r>
              <w:rPr>
                <w:sz w:val="24"/>
                <w:szCs w:val="24"/>
              </w:rPr>
              <w:t>.</w:t>
            </w:r>
          </w:p>
          <w:p w14:paraId="39592E91" w14:textId="1EA6ED00" w:rsidR="00A72166" w:rsidRDefault="00A72166" w:rsidP="00333CF3">
            <w:pPr>
              <w:spacing w:before="120" w:after="120" w:line="360" w:lineRule="auto"/>
              <w:rPr>
                <w:sz w:val="24"/>
                <w:szCs w:val="24"/>
              </w:rPr>
            </w:pPr>
            <w:r>
              <w:rPr>
                <w:sz w:val="24"/>
                <w:szCs w:val="24"/>
              </w:rPr>
              <w:t>The number of people using the new processes increases as the processes are implemented</w:t>
            </w:r>
            <w:r w:rsidR="00F10B33">
              <w:rPr>
                <w:sz w:val="24"/>
                <w:szCs w:val="24"/>
              </w:rPr>
              <w:t>, observed by managers</w:t>
            </w:r>
            <w:r>
              <w:rPr>
                <w:sz w:val="24"/>
                <w:szCs w:val="24"/>
              </w:rPr>
              <w:t xml:space="preserve">. </w:t>
            </w:r>
          </w:p>
          <w:p w14:paraId="49D14E0C" w14:textId="791B6BB1" w:rsidR="00A72166" w:rsidRDefault="00A72166" w:rsidP="00333CF3">
            <w:pPr>
              <w:spacing w:before="120" w:after="120" w:line="360" w:lineRule="auto"/>
              <w:rPr>
                <w:sz w:val="24"/>
                <w:szCs w:val="24"/>
              </w:rPr>
            </w:pPr>
            <w:r>
              <w:rPr>
                <w:sz w:val="24"/>
                <w:szCs w:val="24"/>
              </w:rPr>
              <w:t>Negative comments about the new processes and initial teething problems decrease. Positive feedback about the new processes increases.</w:t>
            </w:r>
            <w:r w:rsidR="00CD0358">
              <w:rPr>
                <w:sz w:val="24"/>
                <w:szCs w:val="24"/>
              </w:rPr>
              <w:t xml:space="preserve"> Measured through team meeting feedback and short surveys.</w:t>
            </w:r>
            <w:r>
              <w:rPr>
                <w:sz w:val="24"/>
                <w:szCs w:val="24"/>
              </w:rPr>
              <w:t xml:space="preserve"> </w:t>
            </w:r>
          </w:p>
        </w:tc>
      </w:tr>
      <w:tr w:rsidR="00A72166" w14:paraId="5D535548" w14:textId="77777777" w:rsidTr="002B7033">
        <w:tc>
          <w:tcPr>
            <w:tcW w:w="4508" w:type="dxa"/>
          </w:tcPr>
          <w:p w14:paraId="484AB578" w14:textId="77777777" w:rsidR="00A72166" w:rsidRDefault="00A72166" w:rsidP="00333CF3">
            <w:pPr>
              <w:spacing w:before="120" w:after="120" w:line="360" w:lineRule="auto"/>
              <w:rPr>
                <w:sz w:val="24"/>
                <w:szCs w:val="24"/>
              </w:rPr>
            </w:pPr>
            <w:r>
              <w:rPr>
                <w:sz w:val="24"/>
                <w:szCs w:val="24"/>
              </w:rPr>
              <w:t>Managers continue to hold regular briefings with their teams to ensure change is embedded.</w:t>
            </w:r>
          </w:p>
          <w:p w14:paraId="75209648" w14:textId="77777777" w:rsidR="00A72166" w:rsidRDefault="00A72166" w:rsidP="00333CF3">
            <w:pPr>
              <w:spacing w:before="120" w:after="120" w:line="360" w:lineRule="auto"/>
              <w:rPr>
                <w:sz w:val="24"/>
                <w:szCs w:val="24"/>
              </w:rPr>
            </w:pPr>
            <w:r>
              <w:rPr>
                <w:sz w:val="24"/>
                <w:szCs w:val="24"/>
              </w:rPr>
              <w:t xml:space="preserve">More success stories are communicated widely. </w:t>
            </w:r>
          </w:p>
          <w:p w14:paraId="66BEC93E" w14:textId="77777777" w:rsidR="00A72166" w:rsidRDefault="00A72166" w:rsidP="00333CF3">
            <w:pPr>
              <w:spacing w:before="120" w:after="120" w:line="360" w:lineRule="auto"/>
              <w:rPr>
                <w:sz w:val="24"/>
                <w:szCs w:val="24"/>
              </w:rPr>
            </w:pPr>
            <w:r>
              <w:rPr>
                <w:sz w:val="24"/>
                <w:szCs w:val="24"/>
              </w:rPr>
              <w:t xml:space="preserve">Feedback from people is incorporated to refine the processes further. </w:t>
            </w:r>
          </w:p>
          <w:p w14:paraId="3C96F974" w14:textId="77777777" w:rsidR="00A72166" w:rsidRDefault="00A72166" w:rsidP="00333CF3">
            <w:pPr>
              <w:spacing w:before="120" w:after="120" w:line="360" w:lineRule="auto"/>
              <w:rPr>
                <w:sz w:val="24"/>
                <w:szCs w:val="24"/>
              </w:rPr>
            </w:pPr>
            <w:r>
              <w:rPr>
                <w:sz w:val="24"/>
                <w:szCs w:val="24"/>
              </w:rPr>
              <w:t>Success stories continue to be communicated.</w:t>
            </w:r>
          </w:p>
          <w:p w14:paraId="06ECA1D9" w14:textId="77777777" w:rsidR="00A72166" w:rsidRDefault="00A72166" w:rsidP="00333CF3">
            <w:pPr>
              <w:spacing w:before="120" w:after="120" w:line="360" w:lineRule="auto"/>
              <w:rPr>
                <w:sz w:val="24"/>
                <w:szCs w:val="24"/>
              </w:rPr>
            </w:pPr>
          </w:p>
        </w:tc>
        <w:tc>
          <w:tcPr>
            <w:tcW w:w="4508" w:type="dxa"/>
          </w:tcPr>
          <w:p w14:paraId="3F09B8FB" w14:textId="77777777" w:rsidR="00A72166" w:rsidRDefault="00A72166" w:rsidP="00333CF3">
            <w:pPr>
              <w:spacing w:before="120" w:after="120" w:line="360" w:lineRule="auto"/>
              <w:rPr>
                <w:sz w:val="24"/>
                <w:szCs w:val="24"/>
              </w:rPr>
            </w:pPr>
            <w:r>
              <w:rPr>
                <w:sz w:val="24"/>
                <w:szCs w:val="24"/>
              </w:rPr>
              <w:t>There is an initial productivity dip overall in the department. Within two months, response times to customer queries are improved. The number of queries resolved within 12 hours increases from 40% to 60%</w:t>
            </w:r>
          </w:p>
          <w:p w14:paraId="6BBA7F8B" w14:textId="69DB0466" w:rsidR="00A72166" w:rsidRDefault="00A72166" w:rsidP="00333CF3">
            <w:pPr>
              <w:spacing w:before="120" w:after="120" w:line="360" w:lineRule="auto"/>
              <w:rPr>
                <w:sz w:val="24"/>
                <w:szCs w:val="24"/>
              </w:rPr>
            </w:pPr>
            <w:r>
              <w:rPr>
                <w:sz w:val="24"/>
                <w:szCs w:val="24"/>
              </w:rPr>
              <w:t>People start to make suggestions for further improvements in the future.</w:t>
            </w:r>
          </w:p>
          <w:p w14:paraId="7D631616" w14:textId="1D62141C" w:rsidR="00A72166" w:rsidRDefault="00A72166" w:rsidP="00333CF3">
            <w:pPr>
              <w:spacing w:before="120" w:after="120" w:line="360" w:lineRule="auto"/>
              <w:rPr>
                <w:sz w:val="24"/>
                <w:szCs w:val="24"/>
              </w:rPr>
            </w:pPr>
            <w:r>
              <w:rPr>
                <w:sz w:val="24"/>
                <w:szCs w:val="24"/>
              </w:rPr>
              <w:t xml:space="preserve">Within </w:t>
            </w:r>
            <w:r w:rsidR="00CD0358">
              <w:rPr>
                <w:sz w:val="24"/>
                <w:szCs w:val="24"/>
              </w:rPr>
              <w:t>six</w:t>
            </w:r>
            <w:r>
              <w:rPr>
                <w:sz w:val="24"/>
                <w:szCs w:val="24"/>
              </w:rPr>
              <w:t xml:space="preserve"> months, number of repeat customers increases. Sales increase by 20%.</w:t>
            </w:r>
          </w:p>
        </w:tc>
      </w:tr>
    </w:tbl>
    <w:p w14:paraId="2362F50F" w14:textId="77777777" w:rsidR="00E348BC" w:rsidRPr="00E348BC" w:rsidRDefault="00E348BC" w:rsidP="00E348BC">
      <w:pPr>
        <w:spacing w:before="120" w:after="120" w:line="360" w:lineRule="auto"/>
        <w:rPr>
          <w:b/>
          <w:bCs/>
          <w:color w:val="FF0000"/>
          <w:sz w:val="24"/>
          <w:szCs w:val="24"/>
        </w:rPr>
      </w:pPr>
    </w:p>
    <w:p w14:paraId="105F867B" w14:textId="03670CCE" w:rsidR="00A72166" w:rsidRPr="00E348BC" w:rsidRDefault="00A72166" w:rsidP="00E348BC">
      <w:pPr>
        <w:spacing w:before="120" w:after="120" w:line="360" w:lineRule="auto"/>
        <w:rPr>
          <w:b/>
          <w:bCs/>
          <w:color w:val="FF0000"/>
          <w:sz w:val="24"/>
          <w:szCs w:val="24"/>
        </w:rPr>
      </w:pPr>
      <w:r w:rsidRPr="00E348BC">
        <w:rPr>
          <w:b/>
          <w:bCs/>
          <w:color w:val="FF0000"/>
          <w:sz w:val="24"/>
          <w:szCs w:val="24"/>
        </w:rPr>
        <w:t xml:space="preserve">Learn and adapt </w:t>
      </w:r>
    </w:p>
    <w:p w14:paraId="3BB6D255" w14:textId="76ADC3B9" w:rsidR="00A72166" w:rsidRPr="0023521A" w:rsidRDefault="00A52114" w:rsidP="00E348BC">
      <w:pPr>
        <w:spacing w:before="120" w:after="120" w:line="360" w:lineRule="auto"/>
        <w:rPr>
          <w:color w:val="0070C0"/>
          <w:sz w:val="24"/>
          <w:szCs w:val="24"/>
        </w:rPr>
      </w:pPr>
      <w:r>
        <w:rPr>
          <w:sz w:val="24"/>
          <w:szCs w:val="24"/>
        </w:rPr>
        <w:t>Your communication approach should not be</w:t>
      </w:r>
      <w:r w:rsidR="00A72166">
        <w:rPr>
          <w:sz w:val="24"/>
          <w:szCs w:val="24"/>
        </w:rPr>
        <w:t xml:space="preserve"> set in stone. Measurement along the way, makes it possible to get early warning indicators if the proposed approach is working and if not, action can be taken to adapt the approach and ensure things are on track to successfully achieve the desired objectives. </w:t>
      </w:r>
    </w:p>
    <w:p w14:paraId="557E0644" w14:textId="41A5E46D" w:rsidR="000F3A07" w:rsidRDefault="00B51897" w:rsidP="00E348BC">
      <w:pPr>
        <w:pStyle w:val="NormalWeb"/>
        <w:spacing w:before="120" w:beforeAutospacing="0" w:after="120" w:afterAutospacing="0" w:line="360" w:lineRule="auto"/>
        <w:rPr>
          <w:rFonts w:ascii="Calibri" w:hAnsi="Calibri" w:cs="Calibri"/>
          <w:color w:val="000000"/>
        </w:rPr>
      </w:pPr>
      <w:r>
        <w:rPr>
          <w:rFonts w:ascii="Calibri" w:hAnsi="Calibri" w:cs="Calibri"/>
          <w:color w:val="000000"/>
        </w:rPr>
        <w:t xml:space="preserve">What is learnt </w:t>
      </w:r>
      <w:r w:rsidR="008C1EEE">
        <w:rPr>
          <w:rFonts w:ascii="Calibri" w:hAnsi="Calibri" w:cs="Calibri"/>
          <w:color w:val="000000"/>
        </w:rPr>
        <w:t xml:space="preserve">from </w:t>
      </w:r>
      <w:r w:rsidR="00D52FBF">
        <w:rPr>
          <w:rFonts w:ascii="Calibri" w:hAnsi="Calibri" w:cs="Calibri"/>
          <w:color w:val="000000"/>
        </w:rPr>
        <w:t>measurement and listening during this change may</w:t>
      </w:r>
      <w:r w:rsidR="00491338">
        <w:rPr>
          <w:rFonts w:ascii="Calibri" w:hAnsi="Calibri" w:cs="Calibri"/>
          <w:color w:val="000000"/>
        </w:rPr>
        <w:t xml:space="preserve"> also</w:t>
      </w:r>
      <w:r w:rsidR="00D52FBF">
        <w:rPr>
          <w:rFonts w:ascii="Calibri" w:hAnsi="Calibri" w:cs="Calibri"/>
          <w:color w:val="000000"/>
        </w:rPr>
        <w:t xml:space="preserve"> be used to inform future change initiatives in the organisation.</w:t>
      </w:r>
      <w:r w:rsidR="00383E15">
        <w:rPr>
          <w:rFonts w:ascii="Calibri" w:hAnsi="Calibri" w:cs="Calibri"/>
          <w:color w:val="000000"/>
        </w:rPr>
        <w:t xml:space="preserve"> In this way, the organisation becomes more capable of delivering change successfully and – ultimately – succeeding.</w:t>
      </w:r>
    </w:p>
    <w:p w14:paraId="3855FD99" w14:textId="77777777" w:rsidR="00491338" w:rsidRDefault="00491338">
      <w:pPr>
        <w:rPr>
          <w:rFonts w:ascii="Calibri" w:eastAsia="Times New Roman" w:hAnsi="Calibri" w:cs="Calibri"/>
          <w:b/>
          <w:bCs/>
          <w:color w:val="FF0000"/>
          <w:kern w:val="0"/>
          <w:sz w:val="28"/>
          <w:szCs w:val="28"/>
          <w:lang w:eastAsia="en-GB"/>
          <w14:ligatures w14:val="none"/>
        </w:rPr>
      </w:pPr>
      <w:r>
        <w:rPr>
          <w:rFonts w:ascii="Calibri" w:hAnsi="Calibri" w:cs="Calibri"/>
          <w:b/>
          <w:bCs/>
          <w:color w:val="FF0000"/>
          <w:sz w:val="28"/>
          <w:szCs w:val="28"/>
        </w:rPr>
        <w:br w:type="page"/>
      </w:r>
    </w:p>
    <w:p w14:paraId="194A5FB1" w14:textId="479849DA" w:rsidR="00785748" w:rsidRPr="00785748" w:rsidRDefault="00351F42" w:rsidP="007B35C4">
      <w:pPr>
        <w:pStyle w:val="NormalWeb"/>
        <w:spacing w:before="120" w:beforeAutospacing="0" w:after="120" w:afterAutospacing="0" w:line="360" w:lineRule="auto"/>
        <w:rPr>
          <w:rFonts w:ascii="Calibri" w:hAnsi="Calibri" w:cs="Calibri"/>
          <w:b/>
          <w:bCs/>
          <w:color w:val="FF0000"/>
          <w:sz w:val="28"/>
          <w:szCs w:val="28"/>
        </w:rPr>
      </w:pPr>
      <w:r>
        <w:rPr>
          <w:rFonts w:ascii="Calibri" w:hAnsi="Calibri" w:cs="Calibri"/>
          <w:b/>
          <w:bCs/>
          <w:color w:val="FF0000"/>
          <w:sz w:val="28"/>
          <w:szCs w:val="28"/>
        </w:rPr>
        <w:t xml:space="preserve">Appendix </w:t>
      </w:r>
    </w:p>
    <w:p w14:paraId="7A16B9EB" w14:textId="5FD2B8AA" w:rsidR="00785748" w:rsidRPr="00BB4184" w:rsidRDefault="00C2692D" w:rsidP="007B35C4">
      <w:pPr>
        <w:pStyle w:val="NormalWeb"/>
        <w:spacing w:before="120" w:beforeAutospacing="0" w:after="120" w:afterAutospacing="0" w:line="360" w:lineRule="auto"/>
        <w:rPr>
          <w:rFonts w:ascii="Calibri" w:hAnsi="Calibri" w:cs="Calibri"/>
          <w:b/>
          <w:bCs/>
          <w:color w:val="000000"/>
          <w:sz w:val="28"/>
          <w:szCs w:val="28"/>
        </w:rPr>
      </w:pPr>
      <w:r>
        <w:rPr>
          <w:rFonts w:ascii="Calibri" w:hAnsi="Calibri" w:cs="Calibri"/>
          <w:b/>
          <w:bCs/>
          <w:color w:val="000000"/>
          <w:sz w:val="28"/>
          <w:szCs w:val="28"/>
        </w:rPr>
        <w:t xml:space="preserve">Change communication </w:t>
      </w:r>
      <w:r w:rsidR="00ED65C4">
        <w:rPr>
          <w:rFonts w:ascii="Calibri" w:hAnsi="Calibri" w:cs="Calibri"/>
          <w:b/>
          <w:bCs/>
          <w:color w:val="000000"/>
          <w:sz w:val="28"/>
          <w:szCs w:val="28"/>
        </w:rPr>
        <w:t xml:space="preserve">strategy </w:t>
      </w:r>
      <w:r>
        <w:rPr>
          <w:rFonts w:ascii="Calibri" w:hAnsi="Calibri" w:cs="Calibri"/>
          <w:b/>
          <w:bCs/>
          <w:color w:val="000000"/>
          <w:sz w:val="28"/>
          <w:szCs w:val="28"/>
        </w:rPr>
        <w:t>planning checklist</w:t>
      </w:r>
    </w:p>
    <w:p w14:paraId="42C34E34" w14:textId="2A4FC137" w:rsidR="00A80F47" w:rsidRDefault="00C1220C" w:rsidP="009473EF">
      <w:pPr>
        <w:pStyle w:val="NormalWeb"/>
        <w:numPr>
          <w:ilvl w:val="0"/>
          <w:numId w:val="26"/>
        </w:numPr>
        <w:spacing w:before="120" w:beforeAutospacing="0" w:after="120" w:afterAutospacing="0" w:line="360" w:lineRule="auto"/>
        <w:rPr>
          <w:rFonts w:ascii="Calibri" w:hAnsi="Calibri" w:cs="Calibri"/>
          <w:color w:val="000000"/>
        </w:rPr>
      </w:pPr>
      <w:r>
        <w:rPr>
          <w:rFonts w:ascii="Calibri" w:hAnsi="Calibri" w:cs="Calibri"/>
          <w:color w:val="000000"/>
        </w:rPr>
        <w:t>Understand the b</w:t>
      </w:r>
      <w:r w:rsidR="00422A9A">
        <w:rPr>
          <w:rFonts w:ascii="Calibri" w:hAnsi="Calibri" w:cs="Calibri"/>
          <w:color w:val="000000"/>
        </w:rPr>
        <w:t>ackground</w:t>
      </w:r>
    </w:p>
    <w:p w14:paraId="16EEB934" w14:textId="77777777" w:rsidR="00C2692D" w:rsidRPr="00C2692D" w:rsidRDefault="00C2692D" w:rsidP="00C2692D">
      <w:pPr>
        <w:pStyle w:val="NormalWeb"/>
        <w:numPr>
          <w:ilvl w:val="1"/>
          <w:numId w:val="26"/>
        </w:numPr>
        <w:spacing w:before="120" w:after="120" w:line="360" w:lineRule="auto"/>
        <w:rPr>
          <w:rFonts w:ascii="Calibri" w:hAnsi="Calibri" w:cs="Calibri"/>
          <w:color w:val="000000"/>
        </w:rPr>
      </w:pPr>
      <w:r w:rsidRPr="00C2692D">
        <w:rPr>
          <w:rFonts w:ascii="Calibri" w:hAnsi="Calibri" w:cs="Calibri"/>
          <w:color w:val="000000"/>
        </w:rPr>
        <w:t xml:space="preserve">Identify where is change being initiated – which group of people have overall accountability for delivering this change </w:t>
      </w:r>
    </w:p>
    <w:p w14:paraId="5F43D010" w14:textId="77777777" w:rsidR="00C2692D" w:rsidRPr="00C2692D" w:rsidRDefault="00C2692D" w:rsidP="00C2692D">
      <w:pPr>
        <w:pStyle w:val="NormalWeb"/>
        <w:numPr>
          <w:ilvl w:val="1"/>
          <w:numId w:val="26"/>
        </w:numPr>
        <w:spacing w:before="120" w:after="120" w:line="360" w:lineRule="auto"/>
        <w:rPr>
          <w:rFonts w:ascii="Calibri" w:hAnsi="Calibri" w:cs="Calibri"/>
          <w:color w:val="000000"/>
        </w:rPr>
      </w:pPr>
      <w:r w:rsidRPr="00C2692D">
        <w:rPr>
          <w:rFonts w:ascii="Calibri" w:hAnsi="Calibri" w:cs="Calibri"/>
          <w:color w:val="000000"/>
        </w:rPr>
        <w:t>Identify which other departments or workstreams are involved in delivering this change – to understand key roles and responsibilities (and governance)</w:t>
      </w:r>
    </w:p>
    <w:p w14:paraId="4791DD4A" w14:textId="77777777" w:rsidR="00C2692D" w:rsidRPr="00C2692D" w:rsidRDefault="00C2692D" w:rsidP="00C2692D">
      <w:pPr>
        <w:pStyle w:val="NormalWeb"/>
        <w:numPr>
          <w:ilvl w:val="1"/>
          <w:numId w:val="26"/>
        </w:numPr>
        <w:spacing w:before="120" w:after="120" w:line="360" w:lineRule="auto"/>
        <w:rPr>
          <w:rFonts w:ascii="Calibri" w:hAnsi="Calibri" w:cs="Calibri"/>
          <w:color w:val="000000"/>
        </w:rPr>
      </w:pPr>
      <w:r w:rsidRPr="00C2692D">
        <w:rPr>
          <w:rFonts w:ascii="Calibri" w:hAnsi="Calibri" w:cs="Calibri"/>
          <w:color w:val="000000"/>
        </w:rPr>
        <w:t>Clarify the drivers for change and consider the organisational context in which change is happening</w:t>
      </w:r>
    </w:p>
    <w:p w14:paraId="41E333CD" w14:textId="77777777" w:rsidR="00C2692D" w:rsidRPr="00C2692D" w:rsidRDefault="00C2692D" w:rsidP="00C2692D">
      <w:pPr>
        <w:pStyle w:val="NormalWeb"/>
        <w:numPr>
          <w:ilvl w:val="1"/>
          <w:numId w:val="26"/>
        </w:numPr>
        <w:spacing w:before="120" w:after="120" w:line="360" w:lineRule="auto"/>
        <w:rPr>
          <w:rFonts w:ascii="Calibri" w:hAnsi="Calibri" w:cs="Calibri"/>
          <w:color w:val="000000"/>
        </w:rPr>
      </w:pPr>
      <w:r w:rsidRPr="00C2692D">
        <w:rPr>
          <w:rFonts w:ascii="Calibri" w:hAnsi="Calibri" w:cs="Calibri"/>
          <w:color w:val="000000"/>
        </w:rPr>
        <w:t>Consider the nature of the change –  (section 1) – the potential impact and extent of the impact</w:t>
      </w:r>
    </w:p>
    <w:p w14:paraId="5CB671E5" w14:textId="60FCBDB2" w:rsidR="00C2692D" w:rsidRPr="00C2692D" w:rsidRDefault="00C2692D" w:rsidP="00C2692D">
      <w:pPr>
        <w:pStyle w:val="NormalWeb"/>
        <w:numPr>
          <w:ilvl w:val="1"/>
          <w:numId w:val="26"/>
        </w:numPr>
        <w:spacing w:before="120" w:after="120" w:line="360" w:lineRule="auto"/>
        <w:rPr>
          <w:rFonts w:ascii="Calibri" w:hAnsi="Calibri" w:cs="Calibri"/>
          <w:color w:val="000000"/>
        </w:rPr>
      </w:pPr>
      <w:r w:rsidRPr="00C2692D">
        <w:rPr>
          <w:rFonts w:ascii="Calibri" w:hAnsi="Calibri" w:cs="Calibri"/>
          <w:color w:val="000000"/>
        </w:rPr>
        <w:t xml:space="preserve">Consider the change approach and phases of the change journey </w:t>
      </w:r>
      <w:r w:rsidR="00C1220C">
        <w:rPr>
          <w:rFonts w:ascii="Calibri" w:hAnsi="Calibri" w:cs="Calibri"/>
          <w:color w:val="000000"/>
        </w:rPr>
        <w:t>(section 2)</w:t>
      </w:r>
    </w:p>
    <w:p w14:paraId="22458F48" w14:textId="72ADE2C4" w:rsidR="00422A9A" w:rsidRDefault="00C1220C" w:rsidP="009473EF">
      <w:pPr>
        <w:pStyle w:val="NormalWeb"/>
        <w:numPr>
          <w:ilvl w:val="0"/>
          <w:numId w:val="26"/>
        </w:numPr>
        <w:spacing w:before="120" w:beforeAutospacing="0" w:after="120" w:afterAutospacing="0" w:line="360" w:lineRule="auto"/>
        <w:rPr>
          <w:rFonts w:ascii="Calibri" w:hAnsi="Calibri" w:cs="Calibri"/>
          <w:color w:val="000000"/>
        </w:rPr>
      </w:pPr>
      <w:r>
        <w:rPr>
          <w:rFonts w:ascii="Calibri" w:hAnsi="Calibri" w:cs="Calibri"/>
          <w:color w:val="000000"/>
        </w:rPr>
        <w:t>Set o</w:t>
      </w:r>
      <w:r w:rsidR="00C95F29">
        <w:rPr>
          <w:rFonts w:ascii="Calibri" w:hAnsi="Calibri" w:cs="Calibri"/>
          <w:color w:val="000000"/>
        </w:rPr>
        <w:t>bjectives</w:t>
      </w:r>
      <w:r w:rsidR="00502454">
        <w:rPr>
          <w:rFonts w:ascii="Calibri" w:hAnsi="Calibri" w:cs="Calibri"/>
          <w:color w:val="000000"/>
        </w:rPr>
        <w:t xml:space="preserve"> – </w:t>
      </w:r>
      <w:r>
        <w:rPr>
          <w:rFonts w:ascii="Calibri" w:hAnsi="Calibri" w:cs="Calibri"/>
          <w:color w:val="000000"/>
        </w:rPr>
        <w:t xml:space="preserve">identify </w:t>
      </w:r>
      <w:r w:rsidR="00502454">
        <w:rPr>
          <w:rFonts w:ascii="Calibri" w:hAnsi="Calibri" w:cs="Calibri"/>
          <w:color w:val="000000"/>
        </w:rPr>
        <w:t>what the communication needs to achieve</w:t>
      </w:r>
    </w:p>
    <w:p w14:paraId="7BE8832D" w14:textId="1EABC089" w:rsidR="00332570" w:rsidRDefault="00ED211A" w:rsidP="009473EF">
      <w:pPr>
        <w:pStyle w:val="NormalWeb"/>
        <w:numPr>
          <w:ilvl w:val="0"/>
          <w:numId w:val="26"/>
        </w:numPr>
        <w:spacing w:before="120" w:beforeAutospacing="0" w:after="120" w:afterAutospacing="0" w:line="360" w:lineRule="auto"/>
        <w:rPr>
          <w:rFonts w:ascii="Calibri" w:hAnsi="Calibri" w:cs="Calibri"/>
          <w:color w:val="000000"/>
        </w:rPr>
      </w:pPr>
      <w:r>
        <w:rPr>
          <w:rFonts w:ascii="Calibri" w:hAnsi="Calibri" w:cs="Calibri"/>
          <w:color w:val="000000"/>
        </w:rPr>
        <w:t>Identify g</w:t>
      </w:r>
      <w:r w:rsidR="000F53F7">
        <w:rPr>
          <w:rFonts w:ascii="Calibri" w:hAnsi="Calibri" w:cs="Calibri"/>
          <w:color w:val="000000"/>
        </w:rPr>
        <w:t>roups</w:t>
      </w:r>
      <w:r w:rsidR="00EC7E1F">
        <w:rPr>
          <w:rFonts w:ascii="Calibri" w:hAnsi="Calibri" w:cs="Calibri"/>
          <w:color w:val="000000"/>
        </w:rPr>
        <w:t xml:space="preserve"> to communicate with</w:t>
      </w:r>
      <w:r w:rsidR="00502454">
        <w:rPr>
          <w:rFonts w:ascii="Calibri" w:hAnsi="Calibri" w:cs="Calibri"/>
          <w:color w:val="000000"/>
        </w:rPr>
        <w:t xml:space="preserve"> – and specific objectives for each</w:t>
      </w:r>
    </w:p>
    <w:p w14:paraId="4B3A54FE" w14:textId="6C3610AB" w:rsidR="00332570" w:rsidRDefault="00ED211A" w:rsidP="009473EF">
      <w:pPr>
        <w:pStyle w:val="NormalWeb"/>
        <w:numPr>
          <w:ilvl w:val="0"/>
          <w:numId w:val="26"/>
        </w:numPr>
        <w:spacing w:before="120" w:beforeAutospacing="0" w:after="120" w:afterAutospacing="0" w:line="360" w:lineRule="auto"/>
        <w:rPr>
          <w:rFonts w:ascii="Calibri" w:hAnsi="Calibri" w:cs="Calibri"/>
          <w:color w:val="000000"/>
        </w:rPr>
      </w:pPr>
      <w:r>
        <w:rPr>
          <w:rFonts w:ascii="Calibri" w:hAnsi="Calibri" w:cs="Calibri"/>
          <w:color w:val="000000"/>
        </w:rPr>
        <w:t>Identify w</w:t>
      </w:r>
      <w:r w:rsidR="00EC7E1F">
        <w:rPr>
          <w:rFonts w:ascii="Calibri" w:hAnsi="Calibri" w:cs="Calibri"/>
          <w:color w:val="000000"/>
        </w:rPr>
        <w:t>hat to say</w:t>
      </w:r>
      <w:r w:rsidR="00445F02">
        <w:rPr>
          <w:rFonts w:ascii="Calibri" w:hAnsi="Calibri" w:cs="Calibri"/>
          <w:color w:val="000000"/>
        </w:rPr>
        <w:t xml:space="preserve"> (messaging)</w:t>
      </w:r>
      <w:r w:rsidR="00502454">
        <w:rPr>
          <w:rFonts w:ascii="Calibri" w:hAnsi="Calibri" w:cs="Calibri"/>
          <w:color w:val="000000"/>
        </w:rPr>
        <w:t xml:space="preserve"> – which may be broken down by stages of the change journey and </w:t>
      </w:r>
      <w:r w:rsidR="002B26E5">
        <w:rPr>
          <w:rFonts w:ascii="Calibri" w:hAnsi="Calibri" w:cs="Calibri"/>
          <w:color w:val="000000"/>
        </w:rPr>
        <w:t>groups you are communicating with</w:t>
      </w:r>
    </w:p>
    <w:p w14:paraId="7D3CF761" w14:textId="5E0E572A" w:rsidR="00332570" w:rsidRDefault="00ED211A" w:rsidP="009473EF">
      <w:pPr>
        <w:pStyle w:val="NormalWeb"/>
        <w:numPr>
          <w:ilvl w:val="0"/>
          <w:numId w:val="26"/>
        </w:numPr>
        <w:spacing w:before="120" w:beforeAutospacing="0" w:after="120" w:afterAutospacing="0" w:line="360" w:lineRule="auto"/>
        <w:rPr>
          <w:rFonts w:ascii="Calibri" w:hAnsi="Calibri" w:cs="Calibri"/>
          <w:color w:val="000000"/>
        </w:rPr>
      </w:pPr>
      <w:r>
        <w:rPr>
          <w:rFonts w:ascii="Calibri" w:hAnsi="Calibri" w:cs="Calibri"/>
          <w:color w:val="000000"/>
        </w:rPr>
        <w:t>Identify h</w:t>
      </w:r>
      <w:r w:rsidR="000F53F7">
        <w:rPr>
          <w:rFonts w:ascii="Calibri" w:hAnsi="Calibri" w:cs="Calibri"/>
          <w:color w:val="000000"/>
        </w:rPr>
        <w:t>ow to communicate</w:t>
      </w:r>
      <w:r w:rsidR="002B26E5">
        <w:rPr>
          <w:rFonts w:ascii="Calibri" w:hAnsi="Calibri" w:cs="Calibri"/>
          <w:color w:val="000000"/>
        </w:rPr>
        <w:t xml:space="preserve"> </w:t>
      </w:r>
      <w:r w:rsidR="00445F02">
        <w:rPr>
          <w:rFonts w:ascii="Calibri" w:hAnsi="Calibri" w:cs="Calibri"/>
          <w:color w:val="000000"/>
        </w:rPr>
        <w:t xml:space="preserve">(methods) </w:t>
      </w:r>
      <w:r w:rsidR="002B26E5">
        <w:rPr>
          <w:rFonts w:ascii="Calibri" w:hAnsi="Calibri" w:cs="Calibri"/>
          <w:color w:val="000000"/>
        </w:rPr>
        <w:t>– which may be broken down by stages of the change journey and groups you are communicating with</w:t>
      </w:r>
    </w:p>
    <w:p w14:paraId="07C43EE3" w14:textId="3E23BDBD" w:rsidR="00ED36FD" w:rsidRDefault="00ED211A" w:rsidP="009473EF">
      <w:pPr>
        <w:pStyle w:val="NormalWeb"/>
        <w:numPr>
          <w:ilvl w:val="0"/>
          <w:numId w:val="26"/>
        </w:numPr>
        <w:spacing w:before="120" w:beforeAutospacing="0" w:after="120" w:afterAutospacing="0" w:line="360" w:lineRule="auto"/>
        <w:rPr>
          <w:rFonts w:ascii="Calibri" w:hAnsi="Calibri" w:cs="Calibri"/>
          <w:color w:val="000000"/>
        </w:rPr>
      </w:pPr>
      <w:r>
        <w:rPr>
          <w:rFonts w:ascii="Calibri" w:hAnsi="Calibri" w:cs="Calibri"/>
          <w:color w:val="000000"/>
        </w:rPr>
        <w:t xml:space="preserve">Identify </w:t>
      </w:r>
      <w:r w:rsidR="00E42E5D">
        <w:rPr>
          <w:rFonts w:ascii="Calibri" w:hAnsi="Calibri" w:cs="Calibri"/>
          <w:color w:val="000000"/>
        </w:rPr>
        <w:t>r</w:t>
      </w:r>
      <w:r w:rsidR="00ED36FD">
        <w:rPr>
          <w:rFonts w:ascii="Calibri" w:hAnsi="Calibri" w:cs="Calibri"/>
          <w:color w:val="000000"/>
        </w:rPr>
        <w:t>isks</w:t>
      </w:r>
      <w:r w:rsidR="002B26E5">
        <w:rPr>
          <w:rFonts w:ascii="Calibri" w:hAnsi="Calibri" w:cs="Calibri"/>
          <w:color w:val="000000"/>
        </w:rPr>
        <w:t xml:space="preserve"> – and how these will be mitigated</w:t>
      </w:r>
    </w:p>
    <w:p w14:paraId="182BF7F2" w14:textId="26CD60E9" w:rsidR="00ED36FD" w:rsidRPr="00E42E5D" w:rsidRDefault="00ED36FD" w:rsidP="00E42E5D">
      <w:pPr>
        <w:pStyle w:val="NormalWeb"/>
        <w:numPr>
          <w:ilvl w:val="0"/>
          <w:numId w:val="26"/>
        </w:numPr>
        <w:spacing w:before="120" w:beforeAutospacing="0" w:after="120" w:afterAutospacing="0" w:line="360" w:lineRule="auto"/>
        <w:rPr>
          <w:rFonts w:ascii="Calibri" w:hAnsi="Calibri" w:cs="Calibri"/>
          <w:color w:val="000000"/>
        </w:rPr>
      </w:pPr>
      <w:r>
        <w:rPr>
          <w:rFonts w:ascii="Calibri" w:hAnsi="Calibri" w:cs="Calibri"/>
          <w:color w:val="000000"/>
        </w:rPr>
        <w:t>Measur</w:t>
      </w:r>
      <w:r w:rsidR="00E42E5D">
        <w:rPr>
          <w:rFonts w:ascii="Calibri" w:hAnsi="Calibri" w:cs="Calibri"/>
          <w:color w:val="000000"/>
        </w:rPr>
        <w:t>e the effects of your change communication, adapting your approach if needed</w:t>
      </w:r>
      <w:r w:rsidRPr="00E42E5D">
        <w:rPr>
          <w:rFonts w:ascii="Calibri" w:hAnsi="Calibri" w:cs="Calibri"/>
          <w:color w:val="000000"/>
        </w:rPr>
        <w:t xml:space="preserve"> </w:t>
      </w:r>
    </w:p>
    <w:p w14:paraId="65A873E3" w14:textId="607213B5" w:rsidR="009473EF" w:rsidRPr="009473EF" w:rsidRDefault="009473EF" w:rsidP="009473EF">
      <w:pPr>
        <w:pStyle w:val="NormalWeb"/>
        <w:spacing w:before="120" w:beforeAutospacing="0" w:after="120" w:afterAutospacing="0" w:line="360" w:lineRule="auto"/>
        <w:rPr>
          <w:rFonts w:ascii="Calibri" w:hAnsi="Calibri" w:cs="Calibri"/>
          <w:color w:val="000000"/>
        </w:rPr>
      </w:pPr>
      <w:r w:rsidRPr="009473EF">
        <w:rPr>
          <w:rFonts w:ascii="Calibri" w:hAnsi="Calibri" w:cs="Calibri"/>
          <w:color w:val="000000"/>
        </w:rPr>
        <w:t>Note that planning is i</w:t>
      </w:r>
      <w:r>
        <w:rPr>
          <w:rFonts w:ascii="Calibri" w:hAnsi="Calibri" w:cs="Calibri"/>
          <w:color w:val="000000"/>
        </w:rPr>
        <w:t xml:space="preserve">terative – you will often need to revisit elements of the plan as </w:t>
      </w:r>
      <w:r w:rsidR="000502EC">
        <w:rPr>
          <w:rFonts w:ascii="Calibri" w:hAnsi="Calibri" w:cs="Calibri"/>
          <w:color w:val="000000"/>
        </w:rPr>
        <w:t>you capture learnings and the situation changes. A plan is very rarely ‘set in stone’.</w:t>
      </w:r>
    </w:p>
    <w:p w14:paraId="49A53E88" w14:textId="0301234E" w:rsidR="00785748" w:rsidRPr="009473EF" w:rsidRDefault="00445D99" w:rsidP="007B35C4">
      <w:pPr>
        <w:pStyle w:val="NormalWeb"/>
        <w:spacing w:before="120" w:beforeAutospacing="0" w:after="120" w:afterAutospacing="0" w:line="360" w:lineRule="auto"/>
        <w:rPr>
          <w:rFonts w:ascii="Calibri" w:hAnsi="Calibri" w:cs="Calibri"/>
          <w:color w:val="000000"/>
        </w:rPr>
      </w:pPr>
      <w:r>
        <w:rPr>
          <w:rFonts w:ascii="Calibri" w:hAnsi="Calibri" w:cs="Calibri"/>
          <w:color w:val="000000"/>
        </w:rPr>
        <w:t>Stages 4-6 in particular benefit from being considered simultaneously</w:t>
      </w:r>
      <w:r w:rsidR="00445F02">
        <w:rPr>
          <w:rFonts w:ascii="Calibri" w:hAnsi="Calibri" w:cs="Calibri"/>
          <w:color w:val="000000"/>
        </w:rPr>
        <w:t xml:space="preserve"> in a joined-up way (e.g. your analysis of risk may inform your messaging, and your messaging may inform your choice of method)</w:t>
      </w:r>
      <w:r>
        <w:rPr>
          <w:rFonts w:ascii="Calibri" w:hAnsi="Calibri" w:cs="Calibri"/>
          <w:color w:val="000000"/>
        </w:rPr>
        <w:t>.</w:t>
      </w:r>
    </w:p>
    <w:p w14:paraId="6AA06D3B" w14:textId="77777777" w:rsidR="00E42E5D" w:rsidRDefault="00E42E5D">
      <w:pPr>
        <w:rPr>
          <w:rFonts w:ascii="Calibri" w:eastAsia="Times New Roman" w:hAnsi="Calibri" w:cs="Calibri"/>
          <w:b/>
          <w:bCs/>
          <w:color w:val="000000"/>
          <w:kern w:val="0"/>
          <w:sz w:val="28"/>
          <w:szCs w:val="28"/>
          <w:lang w:eastAsia="en-GB"/>
          <w14:ligatures w14:val="none"/>
        </w:rPr>
      </w:pPr>
      <w:r>
        <w:rPr>
          <w:rFonts w:ascii="Calibri" w:hAnsi="Calibri" w:cs="Calibri"/>
          <w:b/>
          <w:bCs/>
          <w:color w:val="000000"/>
          <w:sz w:val="28"/>
          <w:szCs w:val="28"/>
        </w:rPr>
        <w:br w:type="page"/>
      </w:r>
    </w:p>
    <w:p w14:paraId="658FA76C" w14:textId="6C045677" w:rsidR="00C91825" w:rsidRPr="00BB4184" w:rsidRDefault="00611A3B" w:rsidP="00555E18">
      <w:pPr>
        <w:pStyle w:val="NormalWeb"/>
        <w:spacing w:before="0" w:beforeAutospacing="0" w:after="160" w:afterAutospacing="0" w:line="360" w:lineRule="auto"/>
        <w:rPr>
          <w:rFonts w:ascii="Calibri" w:hAnsi="Calibri" w:cs="Calibri"/>
          <w:b/>
          <w:bCs/>
          <w:color w:val="000000"/>
          <w:sz w:val="28"/>
          <w:szCs w:val="28"/>
        </w:rPr>
      </w:pPr>
      <w:r>
        <w:rPr>
          <w:rFonts w:ascii="Calibri" w:hAnsi="Calibri" w:cs="Calibri"/>
          <w:b/>
          <w:bCs/>
          <w:color w:val="000000"/>
          <w:sz w:val="28"/>
          <w:szCs w:val="28"/>
        </w:rPr>
        <w:t>References and f</w:t>
      </w:r>
      <w:r w:rsidR="00C91825" w:rsidRPr="00BB4184">
        <w:rPr>
          <w:rFonts w:ascii="Calibri" w:hAnsi="Calibri" w:cs="Calibri"/>
          <w:b/>
          <w:bCs/>
          <w:color w:val="000000"/>
          <w:sz w:val="28"/>
          <w:szCs w:val="28"/>
        </w:rPr>
        <w:t xml:space="preserve">urther reading </w:t>
      </w:r>
    </w:p>
    <w:p w14:paraId="2A252C21" w14:textId="29683122" w:rsidR="00C91825" w:rsidRPr="00DB2582" w:rsidRDefault="005F0749" w:rsidP="00555E18">
      <w:pPr>
        <w:pStyle w:val="NormalWeb"/>
        <w:spacing w:before="0" w:beforeAutospacing="0" w:after="160" w:afterAutospacing="0" w:line="360" w:lineRule="auto"/>
        <w:rPr>
          <w:rFonts w:ascii="Calibri" w:hAnsi="Calibri" w:cs="Calibri"/>
          <w:b/>
          <w:bCs/>
          <w:color w:val="000000"/>
        </w:rPr>
      </w:pPr>
      <w:r w:rsidRPr="00DB2582">
        <w:rPr>
          <w:rFonts w:ascii="Calibri" w:hAnsi="Calibri" w:cs="Calibri"/>
          <w:b/>
          <w:bCs/>
          <w:color w:val="000000"/>
        </w:rPr>
        <w:t xml:space="preserve">Books </w:t>
      </w:r>
    </w:p>
    <w:p w14:paraId="3AF3626D" w14:textId="41A7CF17" w:rsidR="00687C02" w:rsidRPr="001716D9" w:rsidRDefault="00687C02" w:rsidP="00687C02">
      <w:pPr>
        <w:spacing w:line="360" w:lineRule="auto"/>
        <w:rPr>
          <w:rFonts w:ascii="Trebuchet MS" w:hAnsi="Trebuchet MS" w:cs="AdvPS6F00"/>
        </w:rPr>
      </w:pPr>
      <w:r w:rsidRPr="001716D9">
        <w:rPr>
          <w:rFonts w:ascii="Trebuchet MS" w:hAnsi="Trebuchet MS" w:cs="AdvPS6F00"/>
        </w:rPr>
        <w:t xml:space="preserve">Balogun, J. &amp; Hope Hailey, V. </w:t>
      </w:r>
      <w:r w:rsidR="00A325A0">
        <w:rPr>
          <w:rFonts w:ascii="Trebuchet MS" w:hAnsi="Trebuchet MS" w:cs="AdvPS6F00"/>
        </w:rPr>
        <w:t>(</w:t>
      </w:r>
      <w:r w:rsidRPr="001716D9">
        <w:rPr>
          <w:rFonts w:ascii="Trebuchet MS" w:hAnsi="Trebuchet MS" w:cs="AdvPS6F00"/>
        </w:rPr>
        <w:t>2008</w:t>
      </w:r>
      <w:r w:rsidR="00A325A0">
        <w:rPr>
          <w:rFonts w:ascii="Trebuchet MS" w:hAnsi="Trebuchet MS" w:cs="AdvPS6F00"/>
        </w:rPr>
        <w:t>)</w:t>
      </w:r>
      <w:r w:rsidRPr="001716D9">
        <w:rPr>
          <w:rFonts w:ascii="Trebuchet MS" w:hAnsi="Trebuchet MS" w:cs="AdvPS6F00"/>
        </w:rPr>
        <w:t xml:space="preserve">. </w:t>
      </w:r>
      <w:r w:rsidRPr="001716D9">
        <w:rPr>
          <w:rFonts w:ascii="Trebuchet MS" w:hAnsi="Trebuchet MS" w:cs="AdvPS6F0B"/>
        </w:rPr>
        <w:t>Exploring Strategic Change</w:t>
      </w:r>
      <w:r w:rsidRPr="001716D9">
        <w:rPr>
          <w:rFonts w:ascii="Trebuchet MS" w:hAnsi="Trebuchet MS" w:cs="AdvPS6F00"/>
        </w:rPr>
        <w:t xml:space="preserve">. Harlow: Pearson Education Limited.   </w:t>
      </w:r>
    </w:p>
    <w:p w14:paraId="4DAE7334" w14:textId="54A5DBB6" w:rsidR="005F0749" w:rsidRDefault="005F0749" w:rsidP="005F0749">
      <w:pPr>
        <w:autoSpaceDE w:val="0"/>
        <w:autoSpaceDN w:val="0"/>
        <w:adjustRightInd w:val="0"/>
        <w:spacing w:line="360" w:lineRule="auto"/>
        <w:rPr>
          <w:rFonts w:ascii="Trebuchet MS" w:hAnsi="Trebuchet MS" w:cs="AdvPS6F00"/>
        </w:rPr>
      </w:pPr>
      <w:r>
        <w:rPr>
          <w:rFonts w:ascii="Trebuchet MS" w:hAnsi="Trebuchet MS" w:cs="AdvPS6F00"/>
        </w:rPr>
        <w:t xml:space="preserve">Bridges, W. (2008). Managing Transitions: Making the most of change. London: Nicholas Brealey Publishing. </w:t>
      </w:r>
    </w:p>
    <w:p w14:paraId="6745C2F8" w14:textId="3AF0F46A" w:rsidR="005B150B" w:rsidRPr="001716D9" w:rsidRDefault="005B150B" w:rsidP="005B150B">
      <w:pPr>
        <w:autoSpaceDE w:val="0"/>
        <w:autoSpaceDN w:val="0"/>
        <w:adjustRightInd w:val="0"/>
        <w:spacing w:line="360" w:lineRule="auto"/>
        <w:rPr>
          <w:rFonts w:ascii="Trebuchet MS" w:hAnsi="Trebuchet MS" w:cs="DIN-Regular"/>
        </w:rPr>
      </w:pPr>
      <w:r w:rsidRPr="001716D9">
        <w:rPr>
          <w:rFonts w:ascii="Trebuchet MS" w:hAnsi="Trebuchet MS" w:cs="AdvPS6F00"/>
        </w:rPr>
        <w:t xml:space="preserve">Cameron, E., Green, M. </w:t>
      </w:r>
      <w:r w:rsidR="00A325A0">
        <w:rPr>
          <w:rFonts w:ascii="Trebuchet MS" w:hAnsi="Trebuchet MS" w:cs="AdvPS6F00"/>
        </w:rPr>
        <w:t>(</w:t>
      </w:r>
      <w:r w:rsidRPr="001716D9">
        <w:rPr>
          <w:rFonts w:ascii="Trebuchet MS" w:hAnsi="Trebuchet MS" w:cs="AdvPS6F00"/>
        </w:rPr>
        <w:t>2004</w:t>
      </w:r>
      <w:r w:rsidR="00A325A0">
        <w:rPr>
          <w:rFonts w:ascii="Trebuchet MS" w:hAnsi="Trebuchet MS" w:cs="AdvPS6F00"/>
        </w:rPr>
        <w:t>)</w:t>
      </w:r>
      <w:r w:rsidRPr="001716D9">
        <w:rPr>
          <w:rFonts w:ascii="Trebuchet MS" w:hAnsi="Trebuchet MS" w:cs="AdvPS6F00"/>
        </w:rPr>
        <w:t xml:space="preserve">. Making Sense of Change Management: A complete guide to the models, tools and techniques of organisational change. </w:t>
      </w:r>
      <w:r>
        <w:rPr>
          <w:rFonts w:ascii="Trebuchet MS" w:hAnsi="Trebuchet MS" w:cs="AdvPS6F00"/>
        </w:rPr>
        <w:t>4</w:t>
      </w:r>
      <w:r w:rsidRPr="005B150B">
        <w:rPr>
          <w:rFonts w:ascii="Trebuchet MS" w:hAnsi="Trebuchet MS" w:cs="AdvPS6F00"/>
          <w:vertAlign w:val="superscript"/>
        </w:rPr>
        <w:t>th</w:t>
      </w:r>
      <w:r>
        <w:rPr>
          <w:rFonts w:ascii="Trebuchet MS" w:hAnsi="Trebuchet MS" w:cs="AdvPS6F00"/>
        </w:rPr>
        <w:t xml:space="preserve"> </w:t>
      </w:r>
      <w:r w:rsidRPr="001716D9">
        <w:rPr>
          <w:rFonts w:ascii="Trebuchet MS" w:hAnsi="Trebuchet MS" w:cs="AdvPS6F00"/>
        </w:rPr>
        <w:t xml:space="preserve">Ed. London: Kogan Page. </w:t>
      </w:r>
    </w:p>
    <w:p w14:paraId="3788462B" w14:textId="6E71CC5C" w:rsidR="00A830EA" w:rsidRDefault="00A830EA" w:rsidP="00A830EA">
      <w:pPr>
        <w:jc w:val="both"/>
        <w:rPr>
          <w:rFonts w:ascii="Arial" w:hAnsi="Arial" w:cs="Arial"/>
          <w:color w:val="333333"/>
          <w:spacing w:val="7"/>
          <w:sz w:val="23"/>
          <w:szCs w:val="23"/>
          <w:shd w:val="clear" w:color="auto" w:fill="FFFFFF"/>
        </w:rPr>
      </w:pPr>
      <w:r>
        <w:rPr>
          <w:rFonts w:ascii="Arial" w:hAnsi="Arial" w:cs="Arial"/>
          <w:color w:val="333333"/>
          <w:spacing w:val="7"/>
          <w:sz w:val="23"/>
          <w:szCs w:val="23"/>
          <w:shd w:val="clear" w:color="auto" w:fill="FFFFFF"/>
        </w:rPr>
        <w:t>Denning, A. (2005)</w:t>
      </w:r>
      <w:r w:rsidR="00611A3B">
        <w:rPr>
          <w:rFonts w:ascii="Arial" w:hAnsi="Arial" w:cs="Arial"/>
          <w:color w:val="333333"/>
          <w:spacing w:val="7"/>
          <w:sz w:val="23"/>
          <w:szCs w:val="23"/>
          <w:shd w:val="clear" w:color="auto" w:fill="FFFFFF"/>
        </w:rPr>
        <w:t>.</w:t>
      </w:r>
      <w:r>
        <w:rPr>
          <w:rFonts w:ascii="Arial" w:hAnsi="Arial" w:cs="Arial"/>
          <w:color w:val="333333"/>
          <w:spacing w:val="7"/>
          <w:sz w:val="23"/>
          <w:szCs w:val="23"/>
          <w:shd w:val="clear" w:color="auto" w:fill="FFFFFF"/>
        </w:rPr>
        <w:t xml:space="preserve"> Leaders guide to storytelling. CA: Jossey-Bass.</w:t>
      </w:r>
    </w:p>
    <w:p w14:paraId="6470171A" w14:textId="4AD190EA" w:rsidR="00A830EA" w:rsidRDefault="00A830EA" w:rsidP="00A830EA">
      <w:pPr>
        <w:jc w:val="both"/>
        <w:rPr>
          <w:rFonts w:ascii="Arial" w:hAnsi="Arial" w:cs="Arial"/>
          <w:color w:val="333333"/>
          <w:spacing w:val="7"/>
          <w:sz w:val="23"/>
          <w:szCs w:val="23"/>
          <w:shd w:val="clear" w:color="auto" w:fill="FFFFFF"/>
        </w:rPr>
      </w:pPr>
      <w:r>
        <w:rPr>
          <w:rFonts w:ascii="Arial" w:hAnsi="Arial" w:cs="Arial"/>
          <w:color w:val="333333"/>
          <w:spacing w:val="7"/>
          <w:sz w:val="23"/>
          <w:szCs w:val="23"/>
          <w:shd w:val="clear" w:color="auto" w:fill="FFFFFF"/>
        </w:rPr>
        <w:t>Dewhurst, S. and Fitzpatrick, L. (2019)</w:t>
      </w:r>
      <w:r w:rsidR="00611A3B">
        <w:rPr>
          <w:rFonts w:ascii="Arial" w:hAnsi="Arial" w:cs="Arial"/>
          <w:color w:val="333333"/>
          <w:spacing w:val="7"/>
          <w:sz w:val="23"/>
          <w:szCs w:val="23"/>
          <w:shd w:val="clear" w:color="auto" w:fill="FFFFFF"/>
        </w:rPr>
        <w:t>.</w:t>
      </w:r>
      <w:r>
        <w:rPr>
          <w:rFonts w:ascii="Arial" w:hAnsi="Arial" w:cs="Arial"/>
          <w:color w:val="333333"/>
          <w:spacing w:val="7"/>
          <w:sz w:val="23"/>
          <w:szCs w:val="23"/>
          <w:shd w:val="clear" w:color="auto" w:fill="FFFFFF"/>
        </w:rPr>
        <w:t xml:space="preserve"> Successful employee communications. New York: Kogan Page</w:t>
      </w:r>
      <w:r w:rsidR="005C309A">
        <w:rPr>
          <w:rFonts w:ascii="Arial" w:hAnsi="Arial" w:cs="Arial"/>
          <w:color w:val="333333"/>
          <w:spacing w:val="7"/>
          <w:sz w:val="23"/>
          <w:szCs w:val="23"/>
          <w:shd w:val="clear" w:color="auto" w:fill="FFFFFF"/>
        </w:rPr>
        <w:t>.</w:t>
      </w:r>
    </w:p>
    <w:p w14:paraId="5734FBA6" w14:textId="0DBC0854" w:rsidR="00A830EA" w:rsidRDefault="00A830EA" w:rsidP="00A830EA">
      <w:pPr>
        <w:rPr>
          <w:rFonts w:ascii="Trebuchet MS" w:hAnsi="Trebuchet MS"/>
        </w:rPr>
      </w:pPr>
      <w:r w:rsidRPr="001F7B41">
        <w:rPr>
          <w:rFonts w:ascii="Trebuchet MS" w:hAnsi="Trebuchet MS"/>
        </w:rPr>
        <w:t xml:space="preserve">Freeman, R.E. </w:t>
      </w:r>
      <w:r w:rsidR="00611A3B">
        <w:rPr>
          <w:rFonts w:ascii="Trebuchet MS" w:hAnsi="Trebuchet MS"/>
        </w:rPr>
        <w:t>(</w:t>
      </w:r>
      <w:r w:rsidRPr="001F7B41">
        <w:rPr>
          <w:rFonts w:ascii="Trebuchet MS" w:hAnsi="Trebuchet MS"/>
        </w:rPr>
        <w:t>2010</w:t>
      </w:r>
      <w:r w:rsidR="00611A3B">
        <w:rPr>
          <w:rFonts w:ascii="Trebuchet MS" w:hAnsi="Trebuchet MS"/>
        </w:rPr>
        <w:t>)</w:t>
      </w:r>
      <w:r w:rsidRPr="001F7B41">
        <w:rPr>
          <w:rFonts w:ascii="Trebuchet MS" w:hAnsi="Trebuchet MS"/>
        </w:rPr>
        <w:t>. Strategic Management: A Stakeholder Approach. Cambridge University Press.</w:t>
      </w:r>
    </w:p>
    <w:p w14:paraId="404651BC" w14:textId="77777777" w:rsidR="001F3D55" w:rsidRPr="001716D9" w:rsidRDefault="001F3D55" w:rsidP="001F3D55">
      <w:pPr>
        <w:spacing w:line="360" w:lineRule="auto"/>
        <w:rPr>
          <w:rFonts w:ascii="Trebuchet MS" w:hAnsi="Trebuchet MS"/>
        </w:rPr>
      </w:pPr>
      <w:r w:rsidRPr="001716D9">
        <w:rPr>
          <w:rFonts w:ascii="Trebuchet MS" w:hAnsi="Trebuchet MS"/>
        </w:rPr>
        <w:t xml:space="preserve">Kotter, J.P. (2014). Accelerate. USA: Harvard Business Review Press. </w:t>
      </w:r>
    </w:p>
    <w:p w14:paraId="7A0E8F0B" w14:textId="77777777" w:rsidR="0074274F" w:rsidRDefault="0074274F" w:rsidP="0074274F">
      <w:pPr>
        <w:jc w:val="both"/>
        <w:rPr>
          <w:rFonts w:ascii="Arial" w:hAnsi="Arial" w:cs="Arial"/>
          <w:color w:val="333333"/>
          <w:spacing w:val="7"/>
          <w:sz w:val="23"/>
          <w:szCs w:val="23"/>
          <w:shd w:val="clear" w:color="auto" w:fill="FFFFFF"/>
        </w:rPr>
      </w:pPr>
      <w:r>
        <w:rPr>
          <w:rFonts w:ascii="Arial" w:hAnsi="Arial" w:cs="Arial"/>
          <w:color w:val="333333"/>
          <w:spacing w:val="7"/>
          <w:sz w:val="23"/>
          <w:szCs w:val="23"/>
          <w:shd w:val="clear" w:color="auto" w:fill="FFFFFF"/>
        </w:rPr>
        <w:t>Quirke, B. (2008) Making the Connections. London: Gower publishing.</w:t>
      </w:r>
    </w:p>
    <w:p w14:paraId="4FBF4274" w14:textId="7BE3E2C1" w:rsidR="00F37F6E" w:rsidRPr="00853AEA" w:rsidRDefault="00F37F6E" w:rsidP="00F37F6E">
      <w:pPr>
        <w:spacing w:line="360" w:lineRule="auto"/>
        <w:ind w:right="-330"/>
        <w:rPr>
          <w:rFonts w:ascii="Trebuchet MS" w:hAnsi="Trebuchet MS" w:cs="Arial"/>
          <w:color w:val="333333"/>
          <w:spacing w:val="7"/>
          <w:shd w:val="clear" w:color="auto" w:fill="FFFFFF"/>
        </w:rPr>
      </w:pPr>
      <w:r w:rsidRPr="00853AEA">
        <w:rPr>
          <w:rFonts w:ascii="Trebuchet MS" w:hAnsi="Trebuchet MS" w:cs="Arial"/>
          <w:color w:val="333333"/>
          <w:spacing w:val="7"/>
          <w:shd w:val="clear" w:color="auto" w:fill="FFFFFF"/>
        </w:rPr>
        <w:t>Ruck, K. 2020. Exploring Internal Communication: Towards Informed Employee Voice. 4</w:t>
      </w:r>
      <w:r w:rsidRPr="00853AEA">
        <w:rPr>
          <w:rFonts w:ascii="Trebuchet MS" w:hAnsi="Trebuchet MS" w:cs="Arial"/>
          <w:color w:val="333333"/>
          <w:spacing w:val="7"/>
          <w:shd w:val="clear" w:color="auto" w:fill="FFFFFF"/>
          <w:vertAlign w:val="superscript"/>
        </w:rPr>
        <w:t>th</w:t>
      </w:r>
      <w:r w:rsidRPr="00853AEA">
        <w:rPr>
          <w:rFonts w:ascii="Trebuchet MS" w:hAnsi="Trebuchet MS" w:cs="Arial"/>
          <w:color w:val="333333"/>
          <w:spacing w:val="7"/>
          <w:shd w:val="clear" w:color="auto" w:fill="FFFFFF"/>
        </w:rPr>
        <w:t xml:space="preserve"> Ed. Abingdon: Routledge</w:t>
      </w:r>
      <w:r w:rsidR="005C309A">
        <w:rPr>
          <w:rFonts w:ascii="Trebuchet MS" w:hAnsi="Trebuchet MS" w:cs="Arial"/>
          <w:color w:val="333333"/>
          <w:spacing w:val="7"/>
          <w:shd w:val="clear" w:color="auto" w:fill="FFFFFF"/>
        </w:rPr>
        <w:t>.</w:t>
      </w:r>
    </w:p>
    <w:p w14:paraId="31211988" w14:textId="3C938338" w:rsidR="00A87ECD" w:rsidRDefault="003F1C5B" w:rsidP="00A87ECD">
      <w:pPr>
        <w:spacing w:line="360" w:lineRule="auto"/>
        <w:rPr>
          <w:rFonts w:ascii="Trebuchet MS" w:hAnsi="Trebuchet MS" w:cs="DIN-Regular"/>
        </w:rPr>
      </w:pPr>
      <w:r>
        <w:rPr>
          <w:rFonts w:ascii="Arial" w:hAnsi="Arial" w:cs="Arial"/>
          <w:color w:val="333333"/>
          <w:spacing w:val="7"/>
          <w:sz w:val="23"/>
          <w:szCs w:val="23"/>
          <w:shd w:val="clear" w:color="auto" w:fill="FFFFFF"/>
        </w:rPr>
        <w:t>Smith, R. et al</w:t>
      </w:r>
      <w:r w:rsidR="000451A0">
        <w:rPr>
          <w:rFonts w:ascii="Arial" w:hAnsi="Arial" w:cs="Arial"/>
          <w:color w:val="333333"/>
          <w:spacing w:val="7"/>
          <w:sz w:val="23"/>
          <w:szCs w:val="23"/>
          <w:shd w:val="clear" w:color="auto" w:fill="FFFFFF"/>
        </w:rPr>
        <w:t xml:space="preserve"> (2014)</w:t>
      </w:r>
      <w:r>
        <w:rPr>
          <w:rFonts w:ascii="Arial" w:hAnsi="Arial" w:cs="Arial"/>
          <w:color w:val="333333"/>
          <w:spacing w:val="7"/>
          <w:sz w:val="23"/>
          <w:szCs w:val="23"/>
          <w:shd w:val="clear" w:color="auto" w:fill="FFFFFF"/>
        </w:rPr>
        <w:t xml:space="preserve">. </w:t>
      </w:r>
      <w:r w:rsidR="00A87ECD" w:rsidRPr="001716D9">
        <w:rPr>
          <w:rFonts w:ascii="Trebuchet MS" w:hAnsi="Trebuchet MS" w:cs="DIN-Regular"/>
        </w:rPr>
        <w:t>The Effective Change Manager’s Handbook. London: Kogan Page</w:t>
      </w:r>
      <w:r w:rsidR="000451A0">
        <w:rPr>
          <w:rFonts w:ascii="Trebuchet MS" w:hAnsi="Trebuchet MS" w:cs="DIN-Regular"/>
        </w:rPr>
        <w:t>.</w:t>
      </w:r>
    </w:p>
    <w:p w14:paraId="40AC1F9C" w14:textId="15872141" w:rsidR="009A6BCE" w:rsidRDefault="009A6BCE" w:rsidP="00C06602">
      <w:pPr>
        <w:spacing w:line="360" w:lineRule="auto"/>
        <w:ind w:right="-330"/>
        <w:rPr>
          <w:rFonts w:ascii="Arial" w:hAnsi="Arial" w:cs="Arial"/>
          <w:color w:val="333333"/>
          <w:spacing w:val="7"/>
          <w:sz w:val="23"/>
          <w:szCs w:val="23"/>
          <w:shd w:val="clear" w:color="auto" w:fill="FFFFFF"/>
        </w:rPr>
      </w:pPr>
      <w:r w:rsidRPr="009A6BCE">
        <w:rPr>
          <w:rFonts w:ascii="Arial" w:hAnsi="Arial" w:cs="Arial"/>
          <w:color w:val="333333"/>
          <w:spacing w:val="7"/>
          <w:sz w:val="23"/>
          <w:szCs w:val="23"/>
          <w:shd w:val="clear" w:color="auto" w:fill="FFFFFF"/>
        </w:rPr>
        <w:t xml:space="preserve">SMYTHE, J., </w:t>
      </w:r>
      <w:r>
        <w:rPr>
          <w:rFonts w:ascii="Arial" w:hAnsi="Arial" w:cs="Arial"/>
          <w:color w:val="333333"/>
          <w:spacing w:val="7"/>
          <w:sz w:val="23"/>
          <w:szCs w:val="23"/>
          <w:shd w:val="clear" w:color="auto" w:fill="FFFFFF"/>
        </w:rPr>
        <w:t>(</w:t>
      </w:r>
      <w:r w:rsidRPr="009A6BCE">
        <w:rPr>
          <w:rFonts w:ascii="Arial" w:hAnsi="Arial" w:cs="Arial"/>
          <w:color w:val="333333"/>
          <w:spacing w:val="7"/>
          <w:sz w:val="23"/>
          <w:szCs w:val="23"/>
          <w:shd w:val="clear" w:color="auto" w:fill="FFFFFF"/>
        </w:rPr>
        <w:t>2007</w:t>
      </w:r>
      <w:r>
        <w:rPr>
          <w:rFonts w:ascii="Arial" w:hAnsi="Arial" w:cs="Arial"/>
          <w:color w:val="333333"/>
          <w:spacing w:val="7"/>
          <w:sz w:val="23"/>
          <w:szCs w:val="23"/>
          <w:shd w:val="clear" w:color="auto" w:fill="FFFFFF"/>
        </w:rPr>
        <w:t>)</w:t>
      </w:r>
      <w:r w:rsidRPr="009A6BCE">
        <w:rPr>
          <w:rFonts w:ascii="Arial" w:hAnsi="Arial" w:cs="Arial"/>
          <w:color w:val="333333"/>
          <w:spacing w:val="7"/>
          <w:sz w:val="23"/>
          <w:szCs w:val="23"/>
          <w:shd w:val="clear" w:color="auto" w:fill="FFFFFF"/>
        </w:rPr>
        <w:t>. The CEO, Chief Engagement Officer. Farnham: Gower</w:t>
      </w:r>
      <w:r>
        <w:rPr>
          <w:rFonts w:ascii="Arial" w:hAnsi="Arial" w:cs="Arial"/>
          <w:color w:val="333333"/>
          <w:spacing w:val="7"/>
          <w:sz w:val="23"/>
          <w:szCs w:val="23"/>
          <w:shd w:val="clear" w:color="auto" w:fill="FFFFFF"/>
        </w:rPr>
        <w:t>.</w:t>
      </w:r>
      <w:r w:rsidRPr="009A6BCE">
        <w:rPr>
          <w:rFonts w:ascii="Arial" w:hAnsi="Arial" w:cs="Arial"/>
          <w:color w:val="333333"/>
          <w:spacing w:val="7"/>
          <w:sz w:val="23"/>
          <w:szCs w:val="23"/>
          <w:shd w:val="clear" w:color="auto" w:fill="FFFFFF"/>
        </w:rPr>
        <w:t xml:space="preserve"> </w:t>
      </w:r>
    </w:p>
    <w:p w14:paraId="3C7E9316" w14:textId="2AD39389" w:rsidR="005F0749" w:rsidRPr="00DB2582" w:rsidRDefault="005F0749" w:rsidP="00555E18">
      <w:pPr>
        <w:pStyle w:val="NormalWeb"/>
        <w:spacing w:before="0" w:beforeAutospacing="0" w:after="160" w:afterAutospacing="0" w:line="360" w:lineRule="auto"/>
        <w:rPr>
          <w:rFonts w:ascii="Calibri" w:hAnsi="Calibri" w:cs="Calibri"/>
          <w:b/>
          <w:bCs/>
          <w:color w:val="000000"/>
        </w:rPr>
      </w:pPr>
      <w:r w:rsidRPr="00DB2582">
        <w:rPr>
          <w:rFonts w:ascii="Calibri" w:hAnsi="Calibri" w:cs="Calibri"/>
          <w:b/>
          <w:bCs/>
          <w:color w:val="000000"/>
        </w:rPr>
        <w:t>Websites</w:t>
      </w:r>
    </w:p>
    <w:p w14:paraId="39547F6A" w14:textId="13E7F337" w:rsidR="00773FA7" w:rsidRPr="00F175CB" w:rsidRDefault="00773FA7" w:rsidP="00A830EA">
      <w:pPr>
        <w:pStyle w:val="NormalWeb"/>
        <w:spacing w:before="0" w:beforeAutospacing="0" w:after="160" w:afterAutospacing="0" w:line="360" w:lineRule="auto"/>
        <w:rPr>
          <w:rFonts w:ascii="Calibri" w:hAnsi="Calibri" w:cs="Calibri"/>
          <w:color w:val="000000"/>
        </w:rPr>
      </w:pPr>
      <w:r w:rsidRPr="00F175CB">
        <w:rPr>
          <w:rFonts w:ascii="Calibri" w:hAnsi="Calibri" w:cs="Calibri"/>
          <w:color w:val="000000"/>
        </w:rPr>
        <w:t xml:space="preserve">CIPD - </w:t>
      </w:r>
      <w:hyperlink r:id="rId11" w:history="1">
        <w:r w:rsidRPr="00F175CB">
          <w:rPr>
            <w:rStyle w:val="Hyperlink"/>
            <w:rFonts w:ascii="Calibri" w:hAnsi="Calibri" w:cs="Calibri"/>
          </w:rPr>
          <w:t>Change management: A guide for people professionals</w:t>
        </w:r>
      </w:hyperlink>
    </w:p>
    <w:p w14:paraId="5602A1D8" w14:textId="4731AF29" w:rsidR="00E1728D" w:rsidRDefault="00E1728D" w:rsidP="00555E18">
      <w:pPr>
        <w:pStyle w:val="NormalWeb"/>
        <w:spacing w:before="0" w:beforeAutospacing="0" w:after="160" w:afterAutospacing="0" w:line="360" w:lineRule="auto"/>
        <w:rPr>
          <w:rFonts w:ascii="Calibri" w:hAnsi="Calibri" w:cs="Calibri"/>
          <w:color w:val="000000"/>
        </w:rPr>
      </w:pPr>
      <w:r w:rsidRPr="00E1728D">
        <w:rPr>
          <w:rFonts w:ascii="Calibri" w:hAnsi="Calibri" w:cs="Calibri"/>
          <w:color w:val="000000"/>
        </w:rPr>
        <w:t xml:space="preserve">IoIC </w:t>
      </w:r>
      <w:r>
        <w:rPr>
          <w:rFonts w:ascii="Calibri" w:hAnsi="Calibri" w:cs="Calibri"/>
          <w:color w:val="000000"/>
        </w:rPr>
        <w:t xml:space="preserve">- </w:t>
      </w:r>
      <w:hyperlink r:id="rId12" w:history="1">
        <w:r w:rsidRPr="00E1728D">
          <w:rPr>
            <w:rStyle w:val="Hyperlink"/>
            <w:rFonts w:ascii="Calibri" w:hAnsi="Calibri" w:cs="Calibri"/>
          </w:rPr>
          <w:t>Guide to Internal Communication Strategy - 2nd Edition</w:t>
        </w:r>
      </w:hyperlink>
    </w:p>
    <w:p w14:paraId="223016CC" w14:textId="36AAEAE8" w:rsidR="005F0749" w:rsidRPr="00DB2582" w:rsidRDefault="005F0749" w:rsidP="00555E18">
      <w:pPr>
        <w:pStyle w:val="NormalWeb"/>
        <w:spacing w:before="0" w:beforeAutospacing="0" w:after="160" w:afterAutospacing="0" w:line="360" w:lineRule="auto"/>
        <w:rPr>
          <w:rFonts w:ascii="Calibri" w:hAnsi="Calibri" w:cs="Calibri"/>
          <w:b/>
          <w:bCs/>
          <w:color w:val="000000"/>
        </w:rPr>
      </w:pPr>
      <w:r w:rsidRPr="00DB2582">
        <w:rPr>
          <w:rFonts w:ascii="Calibri" w:hAnsi="Calibri" w:cs="Calibri"/>
          <w:b/>
          <w:bCs/>
          <w:color w:val="000000"/>
        </w:rPr>
        <w:t xml:space="preserve">Research papers and journal articles </w:t>
      </w:r>
    </w:p>
    <w:p w14:paraId="3DAF2500" w14:textId="2CF4A1B5" w:rsidR="007E2BB0" w:rsidRPr="00853AEA" w:rsidRDefault="007E2BB0" w:rsidP="007E2BB0">
      <w:pPr>
        <w:spacing w:line="360" w:lineRule="auto"/>
        <w:ind w:right="-330"/>
        <w:rPr>
          <w:rFonts w:ascii="Trebuchet MS" w:hAnsi="Trebuchet MS"/>
        </w:rPr>
      </w:pPr>
      <w:r w:rsidRPr="00853AEA">
        <w:rPr>
          <w:rFonts w:ascii="Trebuchet MS" w:hAnsi="Trebuchet MS" w:cs="DIN-Regular"/>
        </w:rPr>
        <w:t>Bamford, D., Forrester, P.L. (2003). Managing planned and emergent change within an operations management environment. International Journal of Operations and Production Management. Vol 23 (5-6), pp 546 – 564</w:t>
      </w:r>
      <w:r w:rsidR="00E1728D">
        <w:rPr>
          <w:rFonts w:ascii="Trebuchet MS" w:hAnsi="Trebuchet MS" w:cs="DIN-Regular"/>
        </w:rPr>
        <w:t>.</w:t>
      </w:r>
    </w:p>
    <w:p w14:paraId="56F08843" w14:textId="2BAD286D" w:rsidR="00940777" w:rsidRPr="001716D9" w:rsidRDefault="00E30DD7" w:rsidP="00940777">
      <w:pPr>
        <w:spacing w:line="360" w:lineRule="auto"/>
        <w:rPr>
          <w:rFonts w:ascii="Trebuchet MS" w:eastAsia="Times New Roman" w:hAnsi="Trebuchet MS"/>
        </w:rPr>
      </w:pPr>
      <w:r>
        <w:rPr>
          <w:rFonts w:ascii="Trebuchet MS" w:eastAsia="Times New Roman" w:hAnsi="Trebuchet MS" w:cs="Arial"/>
        </w:rPr>
        <w:t xml:space="preserve">By, R.T. </w:t>
      </w:r>
      <w:r w:rsidR="00940777" w:rsidRPr="001716D9">
        <w:rPr>
          <w:rFonts w:ascii="Trebuchet MS" w:eastAsia="Times New Roman" w:hAnsi="Trebuchet MS" w:cs="Arial"/>
        </w:rPr>
        <w:t xml:space="preserve">Organisational Change Management: A Critical Review. Journal of Change Management Vol 5 (4) pp369 </w:t>
      </w:r>
      <w:r w:rsidR="00E1728D">
        <w:rPr>
          <w:rFonts w:ascii="Trebuchet MS" w:eastAsia="Times New Roman" w:hAnsi="Trebuchet MS" w:cs="Arial"/>
        </w:rPr>
        <w:t>–</w:t>
      </w:r>
      <w:r w:rsidR="00940777" w:rsidRPr="001716D9">
        <w:rPr>
          <w:rFonts w:ascii="Trebuchet MS" w:eastAsia="Times New Roman" w:hAnsi="Trebuchet MS" w:cs="Arial"/>
        </w:rPr>
        <w:t xml:space="preserve"> 380</w:t>
      </w:r>
      <w:r w:rsidR="00E1728D">
        <w:rPr>
          <w:rFonts w:ascii="Trebuchet MS" w:eastAsia="Times New Roman" w:hAnsi="Trebuchet MS" w:cs="Arial"/>
        </w:rPr>
        <w:t>.</w:t>
      </w:r>
    </w:p>
    <w:p w14:paraId="40221BBC" w14:textId="423F3EF0" w:rsidR="009B336C" w:rsidRDefault="009B336C" w:rsidP="009B336C">
      <w:pPr>
        <w:jc w:val="both"/>
        <w:rPr>
          <w:rFonts w:ascii="Arial" w:hAnsi="Arial" w:cs="Arial"/>
          <w:color w:val="333333"/>
          <w:spacing w:val="7"/>
          <w:sz w:val="23"/>
          <w:szCs w:val="23"/>
          <w:shd w:val="clear" w:color="auto" w:fill="FFFFFF"/>
        </w:rPr>
      </w:pPr>
      <w:r>
        <w:rPr>
          <w:rFonts w:ascii="Arial" w:hAnsi="Arial" w:cs="Arial"/>
          <w:color w:val="333333"/>
          <w:spacing w:val="7"/>
          <w:sz w:val="23"/>
          <w:szCs w:val="23"/>
          <w:shd w:val="clear" w:color="auto" w:fill="FFFFFF"/>
        </w:rPr>
        <w:t>De Ridder, J. 2004: Organisational communication and supportive employees, Human Resource Management Journal, Vol. 14 (3) pp. 20-31 p,20)</w:t>
      </w:r>
      <w:r w:rsidR="00E1728D">
        <w:rPr>
          <w:rFonts w:ascii="Arial" w:hAnsi="Arial" w:cs="Arial"/>
          <w:color w:val="333333"/>
          <w:spacing w:val="7"/>
          <w:sz w:val="23"/>
          <w:szCs w:val="23"/>
          <w:shd w:val="clear" w:color="auto" w:fill="FFFFFF"/>
        </w:rPr>
        <w:t>.</w:t>
      </w:r>
    </w:p>
    <w:p w14:paraId="4261480B" w14:textId="0F72CD6B" w:rsidR="00CE2C25" w:rsidRDefault="00CE2C25" w:rsidP="00CE2C25">
      <w:pPr>
        <w:spacing w:line="360" w:lineRule="auto"/>
        <w:ind w:right="-330"/>
        <w:rPr>
          <w:rFonts w:ascii="Trebuchet MS" w:hAnsi="Trebuchet MS"/>
        </w:rPr>
      </w:pPr>
      <w:r w:rsidRPr="00853AEA">
        <w:rPr>
          <w:rFonts w:ascii="Trebuchet MS" w:hAnsi="Trebuchet MS"/>
        </w:rPr>
        <w:t>Endrejat, P.C., Meinecke, A.L. and Kuffeld, S. 2020. Get the Crowd Going: Eliciting and maintaining change readiness through solution-focused communication. Journal of Change Management Vol. 20 (1), pp 35-58</w:t>
      </w:r>
      <w:r w:rsidR="00E1728D">
        <w:rPr>
          <w:rFonts w:ascii="Trebuchet MS" w:hAnsi="Trebuchet MS"/>
        </w:rPr>
        <w:t>.</w:t>
      </w:r>
    </w:p>
    <w:p w14:paraId="5ADC8066" w14:textId="77777777" w:rsidR="004E52D8" w:rsidRPr="00853AEA" w:rsidRDefault="004E52D8" w:rsidP="004E52D8">
      <w:pPr>
        <w:spacing w:line="360" w:lineRule="auto"/>
        <w:ind w:right="-330"/>
        <w:rPr>
          <w:rFonts w:ascii="Trebuchet MS" w:hAnsi="Trebuchet MS"/>
        </w:rPr>
      </w:pPr>
      <w:r w:rsidRPr="00853AEA">
        <w:rPr>
          <w:rFonts w:ascii="Trebuchet MS" w:hAnsi="Trebuchet MS"/>
        </w:rPr>
        <w:t>Frahm, J. 2005. The impact of change communication on change receptivity: two cases of continuous change. A dissertation submitted in partial fulfilment of the Degree of Doctor of Philosophy (Management). Queenland University of Technology. accessed 20</w:t>
      </w:r>
      <w:r w:rsidRPr="00853AEA">
        <w:rPr>
          <w:rFonts w:ascii="Trebuchet MS" w:hAnsi="Trebuchet MS"/>
          <w:vertAlign w:val="superscript"/>
        </w:rPr>
        <w:t>th</w:t>
      </w:r>
      <w:r w:rsidRPr="00853AEA">
        <w:rPr>
          <w:rFonts w:ascii="Trebuchet MS" w:hAnsi="Trebuchet MS"/>
        </w:rPr>
        <w:t xml:space="preserve"> April 2020. </w:t>
      </w:r>
    </w:p>
    <w:p w14:paraId="1AD0C18C" w14:textId="77777777" w:rsidR="00063EF4" w:rsidRDefault="00063EF4" w:rsidP="00063EF4">
      <w:pPr>
        <w:rPr>
          <w:rFonts w:ascii="Trebuchet MS" w:hAnsi="Trebuchet MS"/>
        </w:rPr>
      </w:pPr>
      <w:r>
        <w:rPr>
          <w:rFonts w:ascii="Trebuchet MS" w:hAnsi="Trebuchet MS"/>
        </w:rPr>
        <w:t xml:space="preserve">Goodman and Truss paper 2014  The medium and the message: communicating effectively during a major change initiative. </w:t>
      </w:r>
    </w:p>
    <w:p w14:paraId="3CC607C8" w14:textId="77777777" w:rsidR="000E4927" w:rsidRPr="00853AEA" w:rsidRDefault="000E4927" w:rsidP="000E4927">
      <w:pPr>
        <w:spacing w:line="360" w:lineRule="auto"/>
        <w:ind w:right="-330"/>
        <w:rPr>
          <w:rFonts w:ascii="Trebuchet MS" w:hAnsi="Trebuchet MS"/>
        </w:rPr>
      </w:pPr>
      <w:r w:rsidRPr="00853AEA">
        <w:rPr>
          <w:rFonts w:ascii="Trebuchet MS" w:hAnsi="Trebuchet MS"/>
        </w:rPr>
        <w:t xml:space="preserve">Hinson, J. and Osborne, D. 2015. Tapping the power of emergent change in The NTL Handbook of Organisation Development and Change. Change Fusion.  </w:t>
      </w:r>
    </w:p>
    <w:p w14:paraId="347F951D" w14:textId="77777777" w:rsidR="00406759" w:rsidRDefault="00406759" w:rsidP="00406759">
      <w:pPr>
        <w:spacing w:line="360" w:lineRule="auto"/>
        <w:rPr>
          <w:rFonts w:ascii="Trebuchet MS" w:hAnsi="Trebuchet MS"/>
        </w:rPr>
      </w:pPr>
      <w:r>
        <w:rPr>
          <w:rFonts w:ascii="Trebuchet MS" w:hAnsi="Trebuchet MS"/>
        </w:rPr>
        <w:t>Johansson, C., Heide, M. (2008). Speaking of change: three communication approaches in studies or organisational change. International Journal of Corporate Communications. Vol 13 (3), pp 288 – 305.</w:t>
      </w:r>
    </w:p>
    <w:p w14:paraId="58AFC42B" w14:textId="33DF0FED" w:rsidR="009A6BCE" w:rsidRPr="00853AEA" w:rsidRDefault="009A6BCE" w:rsidP="009A6BCE">
      <w:pPr>
        <w:spacing w:line="360" w:lineRule="auto"/>
        <w:ind w:right="-330"/>
        <w:rPr>
          <w:rFonts w:ascii="Trebuchet MS" w:hAnsi="Trebuchet MS" w:cs="Arial"/>
          <w:shd w:val="clear" w:color="auto" w:fill="FFFFFF"/>
        </w:rPr>
      </w:pPr>
      <w:r w:rsidRPr="00853AEA">
        <w:rPr>
          <w:rFonts w:ascii="Trebuchet MS" w:hAnsi="Trebuchet MS" w:cs="Arial"/>
          <w:shd w:val="clear" w:color="auto" w:fill="FFFFFF"/>
        </w:rPr>
        <w:t>Tsoukas, H. and Hatch, M.J. 2001. Complex thinking, complex practice: the case for a narrative approach to organisational complexity. Human Rleations, Vol. 54(8). pp. 979-1013</w:t>
      </w:r>
      <w:r w:rsidR="00E1728D">
        <w:rPr>
          <w:rFonts w:ascii="Trebuchet MS" w:hAnsi="Trebuchet MS" w:cs="Arial"/>
          <w:shd w:val="clear" w:color="auto" w:fill="FFFFFF"/>
        </w:rPr>
        <w:t>.</w:t>
      </w:r>
    </w:p>
    <w:p w14:paraId="5ACEDC80" w14:textId="77777777" w:rsidR="000A0F92" w:rsidRDefault="000A0F92" w:rsidP="000A0F92">
      <w:pPr>
        <w:spacing w:line="360" w:lineRule="auto"/>
        <w:rPr>
          <w:rFonts w:ascii="Trebuchet MS" w:hAnsi="Trebuchet MS"/>
        </w:rPr>
      </w:pPr>
      <w:r>
        <w:rPr>
          <w:rFonts w:ascii="Trebuchet MS" w:hAnsi="Trebuchet MS"/>
        </w:rPr>
        <w:t>Welch, M. and Jackson, P. R. (2007). Rethinking internal communication: a stakeholder approach, Corporate Communications: An International Journal Vol. 12 (2), pp. 177 – 198.</w:t>
      </w:r>
    </w:p>
    <w:p w14:paraId="4CEDFC91" w14:textId="77777777" w:rsidR="00E1728D" w:rsidRDefault="00E1728D">
      <w:pPr>
        <w:rPr>
          <w:rFonts w:ascii="Calibri" w:eastAsia="Times New Roman" w:hAnsi="Calibri" w:cs="Calibri"/>
          <w:b/>
          <w:bCs/>
          <w:color w:val="000000"/>
          <w:kern w:val="0"/>
          <w:sz w:val="32"/>
          <w:szCs w:val="32"/>
          <w:highlight w:val="yellow"/>
          <w:lang w:eastAsia="en-GB"/>
          <w14:ligatures w14:val="none"/>
        </w:rPr>
      </w:pPr>
      <w:r>
        <w:rPr>
          <w:rFonts w:ascii="Calibri" w:hAnsi="Calibri" w:cs="Calibri"/>
          <w:b/>
          <w:bCs/>
          <w:color w:val="000000"/>
          <w:sz w:val="32"/>
          <w:szCs w:val="32"/>
          <w:highlight w:val="yellow"/>
        </w:rPr>
        <w:br w:type="page"/>
      </w:r>
    </w:p>
    <w:p w14:paraId="58EA9FFB" w14:textId="6DB82846" w:rsidR="005A3C66" w:rsidRPr="002D3B01" w:rsidRDefault="006075F1" w:rsidP="00555E18">
      <w:pPr>
        <w:pStyle w:val="NormalWeb"/>
        <w:spacing w:before="0" w:beforeAutospacing="0" w:after="160" w:afterAutospacing="0" w:line="360" w:lineRule="auto"/>
        <w:rPr>
          <w:rFonts w:ascii="Calibri" w:hAnsi="Calibri" w:cs="Calibri"/>
          <w:b/>
          <w:bCs/>
          <w:color w:val="000000"/>
          <w:sz w:val="32"/>
          <w:szCs w:val="32"/>
        </w:rPr>
      </w:pPr>
      <w:r w:rsidRPr="00E1728D">
        <w:rPr>
          <w:rFonts w:ascii="Calibri" w:hAnsi="Calibri" w:cs="Calibri"/>
          <w:b/>
          <w:bCs/>
          <w:color w:val="000000"/>
          <w:sz w:val="32"/>
          <w:szCs w:val="32"/>
        </w:rPr>
        <w:t>Author profiles</w:t>
      </w:r>
      <w:r w:rsidRPr="002D3B01">
        <w:rPr>
          <w:rFonts w:ascii="Calibri" w:hAnsi="Calibri" w:cs="Calibri"/>
          <w:b/>
          <w:bCs/>
          <w:color w:val="000000"/>
          <w:sz w:val="32"/>
          <w:szCs w:val="32"/>
        </w:rPr>
        <w:t xml:space="preserve"> </w:t>
      </w:r>
    </w:p>
    <w:p w14:paraId="28C54B25" w14:textId="21A98BB4" w:rsidR="005C7250" w:rsidRPr="00E1728D" w:rsidRDefault="00E1728D" w:rsidP="00555E18">
      <w:pPr>
        <w:pStyle w:val="NormalWeb"/>
        <w:spacing w:before="0" w:beforeAutospacing="0" w:after="160" w:afterAutospacing="0" w:line="360" w:lineRule="auto"/>
        <w:rPr>
          <w:rFonts w:ascii="Calibri" w:hAnsi="Calibri" w:cs="Calibri"/>
          <w:b/>
          <w:bCs/>
          <w:color w:val="000000"/>
        </w:rPr>
      </w:pPr>
      <w:r w:rsidRPr="00E1728D">
        <w:rPr>
          <w:rFonts w:ascii="Calibri" w:hAnsi="Calibri" w:cs="Calibri"/>
          <w:b/>
          <w:bCs/>
          <w:color w:val="000000"/>
        </w:rPr>
        <w:t>Oli Howard</w:t>
      </w:r>
      <w:r w:rsidR="003D0C8F">
        <w:rPr>
          <w:rFonts w:ascii="Calibri" w:hAnsi="Calibri" w:cs="Calibri"/>
          <w:b/>
          <w:bCs/>
          <w:color w:val="000000"/>
        </w:rPr>
        <w:t xml:space="preserve"> FIIC</w:t>
      </w:r>
    </w:p>
    <w:p w14:paraId="3B8308E2" w14:textId="3D19FBAB" w:rsidR="003D0B1A" w:rsidRDefault="00181F6A" w:rsidP="00555E18">
      <w:pPr>
        <w:pStyle w:val="NormalWeb"/>
        <w:spacing w:before="0" w:beforeAutospacing="0" w:after="160" w:afterAutospacing="0" w:line="360" w:lineRule="auto"/>
        <w:rPr>
          <w:rFonts w:ascii="Calibri" w:hAnsi="Calibri" w:cs="Calibri"/>
          <w:color w:val="000000"/>
        </w:rPr>
      </w:pPr>
      <w:r>
        <w:rPr>
          <w:rFonts w:ascii="Calibri" w:hAnsi="Calibri" w:cs="Calibri"/>
          <w:color w:val="000000"/>
        </w:rPr>
        <w:t xml:space="preserve">Oli </w:t>
      </w:r>
      <w:r w:rsidR="00D74780">
        <w:rPr>
          <w:rFonts w:ascii="Calibri" w:hAnsi="Calibri" w:cs="Calibri"/>
          <w:color w:val="000000"/>
        </w:rPr>
        <w:t xml:space="preserve">splits his time between a senior management role at the CIPD, the professional body for HR and people development, and </w:t>
      </w:r>
      <w:r w:rsidR="00B4527C">
        <w:rPr>
          <w:rFonts w:ascii="Calibri" w:hAnsi="Calibri" w:cs="Calibri"/>
          <w:color w:val="000000"/>
        </w:rPr>
        <w:t>teaching internal communication as part of the IoIC</w:t>
      </w:r>
      <w:r w:rsidR="00BA593D">
        <w:rPr>
          <w:rFonts w:ascii="Calibri" w:hAnsi="Calibri" w:cs="Calibri"/>
          <w:color w:val="000000"/>
        </w:rPr>
        <w:t xml:space="preserve"> and Solent University</w:t>
      </w:r>
      <w:r w:rsidR="00B4527C">
        <w:rPr>
          <w:rFonts w:ascii="Calibri" w:hAnsi="Calibri" w:cs="Calibri"/>
          <w:color w:val="000000"/>
        </w:rPr>
        <w:t xml:space="preserve"> Masters </w:t>
      </w:r>
      <w:r w:rsidR="00CA1FA8">
        <w:rPr>
          <w:rFonts w:ascii="Calibri" w:hAnsi="Calibri" w:cs="Calibri"/>
          <w:color w:val="000000"/>
        </w:rPr>
        <w:t>in Internal Communication Management</w:t>
      </w:r>
      <w:r w:rsidR="00BA593D">
        <w:rPr>
          <w:rFonts w:ascii="Calibri" w:hAnsi="Calibri" w:cs="Calibri"/>
          <w:color w:val="000000"/>
        </w:rPr>
        <w:t xml:space="preserve">. </w:t>
      </w:r>
      <w:r w:rsidR="001B109C">
        <w:rPr>
          <w:rFonts w:ascii="Calibri" w:hAnsi="Calibri" w:cs="Calibri"/>
          <w:color w:val="000000"/>
        </w:rPr>
        <w:t>He has formerly held roles in internal communication management for a range of organisations including the Civil Aviation Authority</w:t>
      </w:r>
      <w:r w:rsidR="003726F3">
        <w:rPr>
          <w:rFonts w:ascii="Calibri" w:hAnsi="Calibri" w:cs="Calibri"/>
          <w:color w:val="000000"/>
        </w:rPr>
        <w:t>, Scope and Royal Mail</w:t>
      </w:r>
      <w:r w:rsidR="003E3DD5">
        <w:rPr>
          <w:rFonts w:ascii="Calibri" w:hAnsi="Calibri" w:cs="Calibri"/>
          <w:color w:val="000000"/>
        </w:rPr>
        <w:t>, work</w:t>
      </w:r>
      <w:r w:rsidR="00D46D38">
        <w:rPr>
          <w:rFonts w:ascii="Calibri" w:hAnsi="Calibri" w:cs="Calibri"/>
          <w:color w:val="000000"/>
        </w:rPr>
        <w:t>ing</w:t>
      </w:r>
      <w:r w:rsidR="003E3DD5">
        <w:rPr>
          <w:rFonts w:ascii="Calibri" w:hAnsi="Calibri" w:cs="Calibri"/>
          <w:color w:val="000000"/>
        </w:rPr>
        <w:t xml:space="preserve"> on a number of complex transformation programmes</w:t>
      </w:r>
      <w:r w:rsidR="00D46D38">
        <w:rPr>
          <w:rFonts w:ascii="Calibri" w:hAnsi="Calibri" w:cs="Calibri"/>
          <w:color w:val="000000"/>
        </w:rPr>
        <w:t xml:space="preserve"> in the process</w:t>
      </w:r>
      <w:r w:rsidR="003726F3">
        <w:rPr>
          <w:rFonts w:ascii="Calibri" w:hAnsi="Calibri" w:cs="Calibri"/>
          <w:color w:val="000000"/>
        </w:rPr>
        <w:t xml:space="preserve">. He is the lead author of the IoIC </w:t>
      </w:r>
      <w:r w:rsidR="004760D6" w:rsidRPr="004760D6">
        <w:rPr>
          <w:rFonts w:ascii="Calibri" w:hAnsi="Calibri" w:cs="Calibri"/>
          <w:color w:val="000000"/>
        </w:rPr>
        <w:t>Guide to Internal Communication Strategy</w:t>
      </w:r>
      <w:r w:rsidR="004760D6">
        <w:rPr>
          <w:rFonts w:ascii="Calibri" w:hAnsi="Calibri" w:cs="Calibri"/>
          <w:color w:val="000000"/>
        </w:rPr>
        <w:t>, a Fellow of the IoIC and</w:t>
      </w:r>
      <w:r w:rsidR="00BC5703">
        <w:rPr>
          <w:rFonts w:ascii="Calibri" w:hAnsi="Calibri" w:cs="Calibri"/>
          <w:color w:val="000000"/>
        </w:rPr>
        <w:t xml:space="preserve"> in 2022 received a</w:t>
      </w:r>
      <w:r w:rsidR="004760D6">
        <w:rPr>
          <w:rFonts w:ascii="Calibri" w:hAnsi="Calibri" w:cs="Calibri"/>
          <w:color w:val="000000"/>
        </w:rPr>
        <w:t xml:space="preserve"> </w:t>
      </w:r>
      <w:r w:rsidR="00BC5703" w:rsidRPr="00BC5703">
        <w:rPr>
          <w:rFonts w:ascii="Calibri" w:hAnsi="Calibri" w:cs="Calibri"/>
          <w:color w:val="000000"/>
        </w:rPr>
        <w:t>Diploma of Honour</w:t>
      </w:r>
      <w:r w:rsidR="00BC5703">
        <w:rPr>
          <w:rFonts w:ascii="Calibri" w:hAnsi="Calibri" w:cs="Calibri"/>
          <w:color w:val="000000"/>
        </w:rPr>
        <w:t xml:space="preserve"> f</w:t>
      </w:r>
      <w:r w:rsidR="008829AF">
        <w:rPr>
          <w:rFonts w:ascii="Calibri" w:hAnsi="Calibri" w:cs="Calibri"/>
          <w:color w:val="000000"/>
        </w:rPr>
        <w:t>rom</w:t>
      </w:r>
      <w:r w:rsidR="00BC5703">
        <w:rPr>
          <w:rFonts w:ascii="Calibri" w:hAnsi="Calibri" w:cs="Calibri"/>
          <w:color w:val="000000"/>
        </w:rPr>
        <w:t xml:space="preserve"> </w:t>
      </w:r>
      <w:r w:rsidR="008829AF">
        <w:rPr>
          <w:rFonts w:ascii="Calibri" w:hAnsi="Calibri" w:cs="Calibri"/>
          <w:color w:val="000000"/>
        </w:rPr>
        <w:t>the European Association of Internal Communication (FEIEA)</w:t>
      </w:r>
      <w:r w:rsidR="00BC5703">
        <w:rPr>
          <w:rFonts w:ascii="Calibri" w:hAnsi="Calibri" w:cs="Calibri"/>
          <w:color w:val="000000"/>
        </w:rPr>
        <w:t>.</w:t>
      </w:r>
    </w:p>
    <w:p w14:paraId="7029B0D1" w14:textId="77777777" w:rsidR="00F67B92" w:rsidRDefault="00F67B92" w:rsidP="00555E18">
      <w:pPr>
        <w:pStyle w:val="NormalWeb"/>
        <w:spacing w:before="0" w:beforeAutospacing="0" w:after="160" w:afterAutospacing="0" w:line="360" w:lineRule="auto"/>
        <w:rPr>
          <w:rFonts w:ascii="Calibri" w:hAnsi="Calibri" w:cs="Calibri"/>
          <w:color w:val="000000"/>
        </w:rPr>
      </w:pPr>
    </w:p>
    <w:p w14:paraId="34539123" w14:textId="3A4F5B15" w:rsidR="00F67B92" w:rsidRPr="00E12CD0" w:rsidRDefault="00560A03" w:rsidP="00555E18">
      <w:pPr>
        <w:pStyle w:val="NormalWeb"/>
        <w:spacing w:before="0" w:beforeAutospacing="0" w:after="160" w:afterAutospacing="0" w:line="360" w:lineRule="auto"/>
        <w:rPr>
          <w:rFonts w:ascii="Calibri" w:hAnsi="Calibri" w:cs="Calibri"/>
          <w:b/>
          <w:bCs/>
          <w:color w:val="000000"/>
        </w:rPr>
      </w:pPr>
      <w:r w:rsidRPr="00E12CD0">
        <w:rPr>
          <w:rFonts w:ascii="Calibri" w:hAnsi="Calibri" w:cs="Calibri"/>
          <w:b/>
          <w:bCs/>
          <w:color w:val="000000"/>
        </w:rPr>
        <w:t xml:space="preserve">Ranjit Sidhu ChMC </w:t>
      </w:r>
    </w:p>
    <w:p w14:paraId="40C4B52A" w14:textId="640630E2" w:rsidR="00202CF1" w:rsidRDefault="006F494A" w:rsidP="00555E18">
      <w:pPr>
        <w:pStyle w:val="NormalWeb"/>
        <w:spacing w:before="0" w:beforeAutospacing="0" w:after="160" w:afterAutospacing="0" w:line="360" w:lineRule="auto"/>
        <w:rPr>
          <w:rFonts w:ascii="Calibri" w:hAnsi="Calibri" w:cs="Calibri"/>
          <w:color w:val="000000"/>
        </w:rPr>
      </w:pPr>
      <w:r>
        <w:rPr>
          <w:rFonts w:ascii="Calibri" w:hAnsi="Calibri" w:cs="Calibri"/>
          <w:color w:val="000000"/>
        </w:rPr>
        <w:t>Ranjit</w:t>
      </w:r>
      <w:r w:rsidR="002E2330">
        <w:rPr>
          <w:rFonts w:ascii="Calibri" w:hAnsi="Calibri" w:cs="Calibri"/>
          <w:color w:val="000000"/>
        </w:rPr>
        <w:t xml:space="preserve"> </w:t>
      </w:r>
      <w:r w:rsidR="001B454D">
        <w:rPr>
          <w:rFonts w:ascii="Calibri" w:hAnsi="Calibri" w:cs="Calibri"/>
          <w:color w:val="000000"/>
        </w:rPr>
        <w:t>works with</w:t>
      </w:r>
      <w:r w:rsidR="00B053D0">
        <w:rPr>
          <w:rFonts w:ascii="Calibri" w:hAnsi="Calibri" w:cs="Calibri"/>
          <w:color w:val="000000"/>
        </w:rPr>
        <w:t xml:space="preserve"> </w:t>
      </w:r>
      <w:r w:rsidR="00A860C7">
        <w:rPr>
          <w:rFonts w:ascii="Calibri" w:hAnsi="Calibri" w:cs="Calibri"/>
          <w:color w:val="000000"/>
        </w:rPr>
        <w:t>clients</w:t>
      </w:r>
      <w:r w:rsidR="00B053D0">
        <w:rPr>
          <w:rFonts w:ascii="Calibri" w:hAnsi="Calibri" w:cs="Calibri"/>
          <w:color w:val="000000"/>
        </w:rPr>
        <w:t xml:space="preserve"> t</w:t>
      </w:r>
      <w:r w:rsidR="003C372F">
        <w:rPr>
          <w:rFonts w:ascii="Calibri" w:hAnsi="Calibri" w:cs="Calibri"/>
          <w:color w:val="000000"/>
        </w:rPr>
        <w:t xml:space="preserve">o support them in </w:t>
      </w:r>
      <w:r w:rsidR="00C447E6">
        <w:rPr>
          <w:rFonts w:ascii="Calibri" w:hAnsi="Calibri" w:cs="Calibri"/>
          <w:color w:val="000000"/>
        </w:rPr>
        <w:t>overcoming the challenges of</w:t>
      </w:r>
      <w:r w:rsidR="00FE3DFF">
        <w:rPr>
          <w:rFonts w:ascii="Calibri" w:hAnsi="Calibri" w:cs="Calibri"/>
          <w:color w:val="000000"/>
        </w:rPr>
        <w:t xml:space="preserve"> </w:t>
      </w:r>
      <w:r w:rsidR="00A860C7">
        <w:rPr>
          <w:rFonts w:ascii="Calibri" w:hAnsi="Calibri" w:cs="Calibri"/>
          <w:color w:val="000000"/>
        </w:rPr>
        <w:t xml:space="preserve">making change happen in their organisations. </w:t>
      </w:r>
      <w:r w:rsidR="006F7DD9">
        <w:rPr>
          <w:rFonts w:ascii="Calibri" w:hAnsi="Calibri" w:cs="Calibri"/>
          <w:color w:val="000000"/>
        </w:rPr>
        <w:t xml:space="preserve">As a </w:t>
      </w:r>
      <w:r w:rsidR="00202CF1">
        <w:rPr>
          <w:rFonts w:ascii="Calibri" w:hAnsi="Calibri" w:cs="Calibri"/>
          <w:color w:val="000000"/>
        </w:rPr>
        <w:t>chartered management consultant and trainer, she advises on topics related to best practice change and project management approaches, as well as the communication and people aspects of managing business transformation.</w:t>
      </w:r>
    </w:p>
    <w:p w14:paraId="3A5D8776" w14:textId="064D4DB7" w:rsidR="005C50A9" w:rsidRDefault="00203566" w:rsidP="00555E18">
      <w:pPr>
        <w:pStyle w:val="NormalWeb"/>
        <w:spacing w:before="0" w:beforeAutospacing="0" w:after="160" w:afterAutospacing="0" w:line="360" w:lineRule="auto"/>
        <w:rPr>
          <w:rFonts w:ascii="Calibri" w:hAnsi="Calibri" w:cs="Calibri"/>
          <w:color w:val="000000"/>
        </w:rPr>
      </w:pPr>
      <w:r>
        <w:rPr>
          <w:rFonts w:ascii="Calibri" w:hAnsi="Calibri" w:cs="Calibri"/>
          <w:color w:val="000000"/>
        </w:rPr>
        <w:t xml:space="preserve">She </w:t>
      </w:r>
      <w:r w:rsidR="00F65AD7">
        <w:rPr>
          <w:rFonts w:ascii="Calibri" w:hAnsi="Calibri" w:cs="Calibri"/>
          <w:color w:val="000000"/>
        </w:rPr>
        <w:t xml:space="preserve">teaches </w:t>
      </w:r>
      <w:r w:rsidR="00B27F09">
        <w:rPr>
          <w:rFonts w:ascii="Calibri" w:hAnsi="Calibri" w:cs="Calibri"/>
          <w:color w:val="000000"/>
        </w:rPr>
        <w:t xml:space="preserve">the </w:t>
      </w:r>
      <w:r w:rsidR="00F65AD7">
        <w:rPr>
          <w:rFonts w:ascii="Calibri" w:hAnsi="Calibri" w:cs="Calibri"/>
          <w:color w:val="000000"/>
        </w:rPr>
        <w:t xml:space="preserve">change management and stakeholder influencing units of </w:t>
      </w:r>
      <w:r w:rsidR="00BA66FA">
        <w:rPr>
          <w:rFonts w:ascii="Calibri" w:hAnsi="Calibri" w:cs="Calibri"/>
          <w:color w:val="000000"/>
        </w:rPr>
        <w:t>the IOIC and Solent University Masters in Internal Communication Management</w:t>
      </w:r>
      <w:r w:rsidR="005B1776">
        <w:rPr>
          <w:rFonts w:ascii="Calibri" w:hAnsi="Calibri" w:cs="Calibri"/>
          <w:color w:val="000000"/>
        </w:rPr>
        <w:t>.</w:t>
      </w:r>
      <w:r>
        <w:rPr>
          <w:rFonts w:ascii="Calibri" w:hAnsi="Calibri" w:cs="Calibri"/>
          <w:color w:val="000000"/>
        </w:rPr>
        <w:t xml:space="preserve"> </w:t>
      </w:r>
      <w:r w:rsidR="00842319">
        <w:rPr>
          <w:rFonts w:ascii="Calibri" w:hAnsi="Calibri" w:cs="Calibri"/>
          <w:color w:val="000000"/>
        </w:rPr>
        <w:t>She is author of a number of publications and</w:t>
      </w:r>
      <w:r w:rsidR="005B1776">
        <w:rPr>
          <w:rFonts w:ascii="Calibri" w:hAnsi="Calibri" w:cs="Calibri"/>
          <w:color w:val="000000"/>
        </w:rPr>
        <w:t xml:space="preserve"> </w:t>
      </w:r>
      <w:r w:rsidR="00842319">
        <w:rPr>
          <w:rFonts w:ascii="Calibri" w:hAnsi="Calibri" w:cs="Calibri"/>
          <w:color w:val="000000"/>
        </w:rPr>
        <w:t xml:space="preserve">Founder of </w:t>
      </w:r>
      <w:hyperlink r:id="rId13" w:history="1">
        <w:r w:rsidR="00842319" w:rsidRPr="006431E3">
          <w:rPr>
            <w:rStyle w:val="Hyperlink"/>
            <w:rFonts w:ascii="Calibri" w:hAnsi="Calibri" w:cs="Calibri"/>
          </w:rPr>
          <w:t>ChangeQuest</w:t>
        </w:r>
      </w:hyperlink>
      <w:r w:rsidR="005B1776">
        <w:rPr>
          <w:rFonts w:ascii="Calibri" w:hAnsi="Calibri" w:cs="Calibri"/>
          <w:color w:val="000000"/>
        </w:rPr>
        <w:t>, an accredited training organisation for</w:t>
      </w:r>
      <w:r w:rsidR="00812C09">
        <w:rPr>
          <w:rFonts w:ascii="Calibri" w:hAnsi="Calibri" w:cs="Calibri"/>
          <w:color w:val="000000"/>
        </w:rPr>
        <w:t xml:space="preserve"> </w:t>
      </w:r>
      <w:r w:rsidR="008E2CDE">
        <w:rPr>
          <w:rFonts w:ascii="Calibri" w:hAnsi="Calibri" w:cs="Calibri"/>
          <w:color w:val="000000"/>
        </w:rPr>
        <w:t>certifications</w:t>
      </w:r>
      <w:r w:rsidR="00812C09">
        <w:rPr>
          <w:rFonts w:ascii="Calibri" w:hAnsi="Calibri" w:cs="Calibri"/>
          <w:color w:val="000000"/>
        </w:rPr>
        <w:t xml:space="preserve"> </w:t>
      </w:r>
      <w:r w:rsidR="005B1776">
        <w:rPr>
          <w:rFonts w:ascii="Calibri" w:hAnsi="Calibri" w:cs="Calibri"/>
          <w:color w:val="000000"/>
        </w:rPr>
        <w:t xml:space="preserve">such as the </w:t>
      </w:r>
      <w:r w:rsidR="00812C09">
        <w:rPr>
          <w:rFonts w:ascii="Calibri" w:hAnsi="Calibri" w:cs="Calibri"/>
          <w:color w:val="000000"/>
        </w:rPr>
        <w:t>C</w:t>
      </w:r>
      <w:r w:rsidR="005B1776">
        <w:rPr>
          <w:rFonts w:ascii="Calibri" w:hAnsi="Calibri" w:cs="Calibri"/>
          <w:color w:val="000000"/>
        </w:rPr>
        <w:t xml:space="preserve">hange </w:t>
      </w:r>
      <w:r w:rsidR="008E2CDE">
        <w:rPr>
          <w:rFonts w:ascii="Calibri" w:hAnsi="Calibri" w:cs="Calibri"/>
          <w:color w:val="000000"/>
        </w:rPr>
        <w:t>M</w:t>
      </w:r>
      <w:r w:rsidR="005B1776">
        <w:rPr>
          <w:rFonts w:ascii="Calibri" w:hAnsi="Calibri" w:cs="Calibri"/>
          <w:color w:val="000000"/>
        </w:rPr>
        <w:t xml:space="preserve">anagement </w:t>
      </w:r>
      <w:r w:rsidR="008E2CDE">
        <w:rPr>
          <w:rFonts w:ascii="Calibri" w:hAnsi="Calibri" w:cs="Calibri"/>
          <w:color w:val="000000"/>
        </w:rPr>
        <w:t>P</w:t>
      </w:r>
      <w:r w:rsidR="005B1776">
        <w:rPr>
          <w:rFonts w:ascii="Calibri" w:hAnsi="Calibri" w:cs="Calibri"/>
          <w:color w:val="000000"/>
        </w:rPr>
        <w:t xml:space="preserve">ractitioner </w:t>
      </w:r>
      <w:r w:rsidR="00A55ACD">
        <w:rPr>
          <w:rFonts w:ascii="Calibri" w:hAnsi="Calibri" w:cs="Calibri"/>
          <w:color w:val="000000"/>
        </w:rPr>
        <w:t xml:space="preserve">and </w:t>
      </w:r>
      <w:r w:rsidR="008E2CDE">
        <w:rPr>
          <w:rFonts w:ascii="Calibri" w:hAnsi="Calibri" w:cs="Calibri"/>
          <w:color w:val="000000"/>
        </w:rPr>
        <w:t>F</w:t>
      </w:r>
      <w:r w:rsidR="00407C41">
        <w:rPr>
          <w:rFonts w:ascii="Calibri" w:hAnsi="Calibri" w:cs="Calibri"/>
          <w:color w:val="000000"/>
        </w:rPr>
        <w:t xml:space="preserve">acilitation </w:t>
      </w:r>
      <w:r w:rsidR="008E2CDE">
        <w:rPr>
          <w:rFonts w:ascii="Calibri" w:hAnsi="Calibri" w:cs="Calibri"/>
          <w:color w:val="000000"/>
        </w:rPr>
        <w:t>S</w:t>
      </w:r>
      <w:r w:rsidR="00407C41">
        <w:rPr>
          <w:rFonts w:ascii="Calibri" w:hAnsi="Calibri" w:cs="Calibri"/>
          <w:color w:val="000000"/>
        </w:rPr>
        <w:t xml:space="preserve">kills. </w:t>
      </w:r>
    </w:p>
    <w:p w14:paraId="15C5E139" w14:textId="77777777" w:rsidR="005C50A9" w:rsidRDefault="005C50A9" w:rsidP="00555E18">
      <w:pPr>
        <w:pStyle w:val="NormalWeb"/>
        <w:spacing w:before="0" w:beforeAutospacing="0" w:after="160" w:afterAutospacing="0" w:line="360" w:lineRule="auto"/>
        <w:rPr>
          <w:rFonts w:ascii="Calibri" w:hAnsi="Calibri" w:cs="Calibri"/>
          <w:color w:val="000000"/>
        </w:rPr>
      </w:pPr>
    </w:p>
    <w:sectPr w:rsidR="005C50A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5C941" w14:textId="77777777" w:rsidR="00F25765" w:rsidRDefault="00F25765" w:rsidP="00383566">
      <w:pPr>
        <w:spacing w:after="0" w:line="240" w:lineRule="auto"/>
      </w:pPr>
      <w:r>
        <w:separator/>
      </w:r>
    </w:p>
  </w:endnote>
  <w:endnote w:type="continuationSeparator" w:id="0">
    <w:p w14:paraId="6BA00A66" w14:textId="77777777" w:rsidR="00F25765" w:rsidRDefault="00F25765" w:rsidP="00383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dvPS6F00">
    <w:altName w:val="Cambria"/>
    <w:panose1 w:val="00000000000000000000"/>
    <w:charset w:val="00"/>
    <w:family w:val="roman"/>
    <w:notTrueType/>
    <w:pitch w:val="default"/>
    <w:sig w:usb0="00000003" w:usb1="00000000" w:usb2="00000000" w:usb3="00000000" w:csb0="00000001" w:csb1="00000000"/>
  </w:font>
  <w:font w:name="AdvPS6F0B">
    <w:altName w:val="Cambria"/>
    <w:panose1 w:val="00000000000000000000"/>
    <w:charset w:val="00"/>
    <w:family w:val="roman"/>
    <w:notTrueType/>
    <w:pitch w:val="default"/>
    <w:sig w:usb0="00000003" w:usb1="00000000" w:usb2="00000000" w:usb3="00000000" w:csb0="00000001" w:csb1="00000000"/>
  </w:font>
  <w:font w:name="DIN-Regula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61004"/>
      <w:docPartObj>
        <w:docPartGallery w:val="Page Numbers (Bottom of Page)"/>
        <w:docPartUnique/>
      </w:docPartObj>
    </w:sdtPr>
    <w:sdtEndPr/>
    <w:sdtContent>
      <w:sdt>
        <w:sdtPr>
          <w:id w:val="-1769616900"/>
          <w:docPartObj>
            <w:docPartGallery w:val="Page Numbers (Top of Page)"/>
            <w:docPartUnique/>
          </w:docPartObj>
        </w:sdtPr>
        <w:sdtEndPr/>
        <w:sdtContent>
          <w:p w14:paraId="37B15C77" w14:textId="50346C0A" w:rsidR="007E64BE" w:rsidRDefault="007E64BE">
            <w:pPr>
              <w:pStyle w:val="Footer"/>
              <w:jc w:val="right"/>
            </w:pPr>
            <w:r w:rsidRPr="007E64BE">
              <w:rPr>
                <w:sz w:val="20"/>
                <w:szCs w:val="20"/>
              </w:rPr>
              <w:t xml:space="preserve">Page </w:t>
            </w:r>
            <w:r w:rsidRPr="007E64BE">
              <w:rPr>
                <w:b/>
                <w:bCs/>
                <w:sz w:val="20"/>
                <w:szCs w:val="20"/>
              </w:rPr>
              <w:fldChar w:fldCharType="begin"/>
            </w:r>
            <w:r w:rsidRPr="007E64BE">
              <w:rPr>
                <w:b/>
                <w:bCs/>
                <w:sz w:val="20"/>
                <w:szCs w:val="20"/>
              </w:rPr>
              <w:instrText xml:space="preserve"> PAGE </w:instrText>
            </w:r>
            <w:r w:rsidRPr="007E64BE">
              <w:rPr>
                <w:b/>
                <w:bCs/>
                <w:sz w:val="20"/>
                <w:szCs w:val="20"/>
              </w:rPr>
              <w:fldChar w:fldCharType="separate"/>
            </w:r>
            <w:r w:rsidRPr="007E64BE">
              <w:rPr>
                <w:b/>
                <w:bCs/>
                <w:noProof/>
                <w:sz w:val="20"/>
                <w:szCs w:val="20"/>
              </w:rPr>
              <w:t>2</w:t>
            </w:r>
            <w:r w:rsidRPr="007E64BE">
              <w:rPr>
                <w:b/>
                <w:bCs/>
                <w:sz w:val="20"/>
                <w:szCs w:val="20"/>
              </w:rPr>
              <w:fldChar w:fldCharType="end"/>
            </w:r>
            <w:r w:rsidRPr="007E64BE">
              <w:rPr>
                <w:sz w:val="20"/>
                <w:szCs w:val="20"/>
              </w:rPr>
              <w:t xml:space="preserve"> of </w:t>
            </w:r>
            <w:r w:rsidRPr="007E64BE">
              <w:rPr>
                <w:b/>
                <w:bCs/>
                <w:sz w:val="20"/>
                <w:szCs w:val="20"/>
              </w:rPr>
              <w:fldChar w:fldCharType="begin"/>
            </w:r>
            <w:r w:rsidRPr="007E64BE">
              <w:rPr>
                <w:b/>
                <w:bCs/>
                <w:sz w:val="20"/>
                <w:szCs w:val="20"/>
              </w:rPr>
              <w:instrText xml:space="preserve"> NUMPAGES  </w:instrText>
            </w:r>
            <w:r w:rsidRPr="007E64BE">
              <w:rPr>
                <w:b/>
                <w:bCs/>
                <w:sz w:val="20"/>
                <w:szCs w:val="20"/>
              </w:rPr>
              <w:fldChar w:fldCharType="separate"/>
            </w:r>
            <w:r w:rsidRPr="007E64BE">
              <w:rPr>
                <w:b/>
                <w:bCs/>
                <w:noProof/>
                <w:sz w:val="20"/>
                <w:szCs w:val="20"/>
              </w:rPr>
              <w:t>2</w:t>
            </w:r>
            <w:r w:rsidRPr="007E64BE">
              <w:rPr>
                <w:b/>
                <w:bCs/>
                <w:sz w:val="20"/>
                <w:szCs w:val="20"/>
              </w:rPr>
              <w:fldChar w:fldCharType="end"/>
            </w:r>
          </w:p>
        </w:sdtContent>
      </w:sdt>
    </w:sdtContent>
  </w:sdt>
  <w:p w14:paraId="0AE5630D" w14:textId="17129742" w:rsidR="00383566" w:rsidRDefault="00772885">
    <w:pPr>
      <w:pStyle w:val="Footer"/>
    </w:pPr>
    <w:r>
      <w:t>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84301" w14:textId="77777777" w:rsidR="00F25765" w:rsidRDefault="00F25765" w:rsidP="00383566">
      <w:pPr>
        <w:spacing w:after="0" w:line="240" w:lineRule="auto"/>
      </w:pPr>
      <w:r>
        <w:separator/>
      </w:r>
    </w:p>
  </w:footnote>
  <w:footnote w:type="continuationSeparator" w:id="0">
    <w:p w14:paraId="62FAD42F" w14:textId="77777777" w:rsidR="00F25765" w:rsidRDefault="00F25765" w:rsidP="003835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432A"/>
    <w:multiLevelType w:val="hybridMultilevel"/>
    <w:tmpl w:val="94DEAFD2"/>
    <w:lvl w:ilvl="0" w:tplc="08090001">
      <w:start w:val="1"/>
      <w:numFmt w:val="bullet"/>
      <w:lvlText w:val=""/>
      <w:lvlJc w:val="left"/>
      <w:pPr>
        <w:ind w:left="555" w:hanging="555"/>
      </w:pPr>
      <w:rPr>
        <w:rFonts w:ascii="Symbol" w:hAnsi="Symbol"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EE2304A"/>
    <w:multiLevelType w:val="hybridMultilevel"/>
    <w:tmpl w:val="99EA1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C6C3B"/>
    <w:multiLevelType w:val="hybridMultilevel"/>
    <w:tmpl w:val="49B65658"/>
    <w:lvl w:ilvl="0" w:tplc="08090001">
      <w:start w:val="1"/>
      <w:numFmt w:val="bullet"/>
      <w:lvlText w:val=""/>
      <w:lvlJc w:val="left"/>
      <w:pPr>
        <w:ind w:left="360" w:hanging="360"/>
      </w:pPr>
      <w:rPr>
        <w:rFonts w:ascii="Symbol" w:hAnsi="Symbol"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D056D95"/>
    <w:multiLevelType w:val="hybridMultilevel"/>
    <w:tmpl w:val="F8521CD4"/>
    <w:lvl w:ilvl="0" w:tplc="42F40ABA">
      <w:numFmt w:val="bullet"/>
      <w:lvlText w:val="·"/>
      <w:lvlJc w:val="left"/>
      <w:pPr>
        <w:ind w:left="72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31213"/>
    <w:multiLevelType w:val="multilevel"/>
    <w:tmpl w:val="2850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887515"/>
    <w:multiLevelType w:val="hybridMultilevel"/>
    <w:tmpl w:val="D0EA3BFC"/>
    <w:lvl w:ilvl="0" w:tplc="08090001">
      <w:start w:val="1"/>
      <w:numFmt w:val="bullet"/>
      <w:lvlText w:val=""/>
      <w:lvlJc w:val="left"/>
      <w:pPr>
        <w:ind w:left="-120" w:hanging="60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8A46FF"/>
    <w:multiLevelType w:val="hybridMultilevel"/>
    <w:tmpl w:val="CC905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7851EC"/>
    <w:multiLevelType w:val="multilevel"/>
    <w:tmpl w:val="26B8C4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8EB6B2D"/>
    <w:multiLevelType w:val="hybridMultilevel"/>
    <w:tmpl w:val="D682F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605CD"/>
    <w:multiLevelType w:val="hybridMultilevel"/>
    <w:tmpl w:val="8B781CEC"/>
    <w:lvl w:ilvl="0" w:tplc="42F40ABA">
      <w:numFmt w:val="bullet"/>
      <w:lvlText w:val="·"/>
      <w:lvlJc w:val="left"/>
      <w:pPr>
        <w:ind w:left="360" w:hanging="360"/>
      </w:pPr>
      <w:rPr>
        <w:rFonts w:ascii="Calibri" w:eastAsia="Times New Roman" w:hAnsi="Calibri" w:cs="Calibri"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83245F"/>
    <w:multiLevelType w:val="multilevel"/>
    <w:tmpl w:val="01CEB0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3497A11"/>
    <w:multiLevelType w:val="multilevel"/>
    <w:tmpl w:val="C980D2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75D73C1"/>
    <w:multiLevelType w:val="hybridMultilevel"/>
    <w:tmpl w:val="C6FC369E"/>
    <w:lvl w:ilvl="0" w:tplc="DC0A08C4">
      <w:numFmt w:val="bullet"/>
      <w:lvlText w:val="·"/>
      <w:lvlJc w:val="left"/>
      <w:pPr>
        <w:ind w:left="555" w:hanging="555"/>
      </w:pPr>
      <w:rPr>
        <w:rFonts w:ascii="Calibri" w:eastAsia="Times New Roman" w:hAnsi="Calibri" w:cs="Calibri"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6C7516"/>
    <w:multiLevelType w:val="multilevel"/>
    <w:tmpl w:val="1B444F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DA85E7C"/>
    <w:multiLevelType w:val="hybridMultilevel"/>
    <w:tmpl w:val="4C720646"/>
    <w:lvl w:ilvl="0" w:tplc="08090001">
      <w:start w:val="1"/>
      <w:numFmt w:val="bullet"/>
      <w:lvlText w:val=""/>
      <w:lvlJc w:val="left"/>
      <w:pPr>
        <w:ind w:left="360" w:hanging="360"/>
      </w:pPr>
      <w:rPr>
        <w:rFonts w:ascii="Symbol" w:hAnsi="Symbol"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29C7B57"/>
    <w:multiLevelType w:val="hybridMultilevel"/>
    <w:tmpl w:val="088E85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FD1AC7"/>
    <w:multiLevelType w:val="hybridMultilevel"/>
    <w:tmpl w:val="C456BAD4"/>
    <w:lvl w:ilvl="0" w:tplc="08090001">
      <w:start w:val="1"/>
      <w:numFmt w:val="bullet"/>
      <w:lvlText w:val=""/>
      <w:lvlJc w:val="left"/>
      <w:pPr>
        <w:ind w:left="240" w:hanging="60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6C92A61"/>
    <w:multiLevelType w:val="multilevel"/>
    <w:tmpl w:val="FBAECB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F923A10"/>
    <w:multiLevelType w:val="multilevel"/>
    <w:tmpl w:val="24701F06"/>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95" w:hanging="375"/>
      </w:pPr>
      <w:rPr>
        <w:rFonts w:ascii="Calibri" w:eastAsia="Times New Roman" w:hAnsi="Calibri" w:cs="Calibri" w:hint="default"/>
        <w:color w:val="00000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2B17C47"/>
    <w:multiLevelType w:val="hybridMultilevel"/>
    <w:tmpl w:val="A58EE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E659FA"/>
    <w:multiLevelType w:val="hybridMultilevel"/>
    <w:tmpl w:val="2A789002"/>
    <w:lvl w:ilvl="0" w:tplc="75ACB026">
      <w:numFmt w:val="bullet"/>
      <w:lvlText w:val="·"/>
      <w:lvlJc w:val="left"/>
      <w:pPr>
        <w:ind w:left="240" w:hanging="60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059FC"/>
    <w:multiLevelType w:val="hybridMultilevel"/>
    <w:tmpl w:val="BE149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F56294"/>
    <w:multiLevelType w:val="hybridMultilevel"/>
    <w:tmpl w:val="03902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EB1E04"/>
    <w:multiLevelType w:val="multilevel"/>
    <w:tmpl w:val="FBAECB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F037BCF"/>
    <w:multiLevelType w:val="hybridMultilevel"/>
    <w:tmpl w:val="97CCE12A"/>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F1B046F"/>
    <w:multiLevelType w:val="hybridMultilevel"/>
    <w:tmpl w:val="1B30633C"/>
    <w:lvl w:ilvl="0" w:tplc="75ACB026">
      <w:numFmt w:val="bullet"/>
      <w:lvlText w:val="·"/>
      <w:lvlJc w:val="left"/>
      <w:pPr>
        <w:ind w:left="240" w:hanging="600"/>
      </w:pPr>
      <w:rPr>
        <w:rFonts w:ascii="Calibri" w:eastAsia="Times New Roman" w:hAnsi="Calibri" w:cs="Calibri" w:hint="default"/>
        <w:color w:val="00000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16cid:durableId="2041395998">
    <w:abstractNumId w:val="6"/>
  </w:num>
  <w:num w:numId="2" w16cid:durableId="1199049753">
    <w:abstractNumId w:val="25"/>
  </w:num>
  <w:num w:numId="3" w16cid:durableId="199510403">
    <w:abstractNumId w:val="20"/>
  </w:num>
  <w:num w:numId="4" w16cid:durableId="219093052">
    <w:abstractNumId w:val="16"/>
  </w:num>
  <w:num w:numId="5" w16cid:durableId="1707214378">
    <w:abstractNumId w:val="5"/>
  </w:num>
  <w:num w:numId="6" w16cid:durableId="1506439725">
    <w:abstractNumId w:val="12"/>
  </w:num>
  <w:num w:numId="7" w16cid:durableId="1392728958">
    <w:abstractNumId w:val="0"/>
  </w:num>
  <w:num w:numId="8" w16cid:durableId="1419280381">
    <w:abstractNumId w:val="13"/>
  </w:num>
  <w:num w:numId="9" w16cid:durableId="1463619636">
    <w:abstractNumId w:val="7"/>
  </w:num>
  <w:num w:numId="10" w16cid:durableId="289361674">
    <w:abstractNumId w:val="22"/>
  </w:num>
  <w:num w:numId="11" w16cid:durableId="790054143">
    <w:abstractNumId w:val="3"/>
  </w:num>
  <w:num w:numId="12" w16cid:durableId="1666125555">
    <w:abstractNumId w:val="9"/>
  </w:num>
  <w:num w:numId="13" w16cid:durableId="409157283">
    <w:abstractNumId w:val="14"/>
  </w:num>
  <w:num w:numId="14" w16cid:durableId="1538928333">
    <w:abstractNumId w:val="2"/>
  </w:num>
  <w:num w:numId="15" w16cid:durableId="847331034">
    <w:abstractNumId w:val="18"/>
  </w:num>
  <w:num w:numId="16" w16cid:durableId="193544958">
    <w:abstractNumId w:val="11"/>
  </w:num>
  <w:num w:numId="17" w16cid:durableId="268658513">
    <w:abstractNumId w:val="17"/>
  </w:num>
  <w:num w:numId="18" w16cid:durableId="1746804664">
    <w:abstractNumId w:val="23"/>
  </w:num>
  <w:num w:numId="19" w16cid:durableId="628364401">
    <w:abstractNumId w:val="10"/>
  </w:num>
  <w:num w:numId="20" w16cid:durableId="1358041003">
    <w:abstractNumId w:val="8"/>
  </w:num>
  <w:num w:numId="21" w16cid:durableId="1451049576">
    <w:abstractNumId w:val="19"/>
  </w:num>
  <w:num w:numId="22" w16cid:durableId="47842547">
    <w:abstractNumId w:val="21"/>
  </w:num>
  <w:num w:numId="23" w16cid:durableId="2106535349">
    <w:abstractNumId w:val="4"/>
  </w:num>
  <w:num w:numId="24" w16cid:durableId="551624320">
    <w:abstractNumId w:val="15"/>
  </w:num>
  <w:num w:numId="25" w16cid:durableId="833758160">
    <w:abstractNumId w:val="1"/>
  </w:num>
  <w:num w:numId="26" w16cid:durableId="4942310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 Howard">
    <w15:presenceInfo w15:providerId="AD" w15:userId="S::O.Howard@cipd.co.uk::0197ccd2-045d-4ef7-a411-29e71ec2e5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G1NDcyszS1NDC2NDNT0lEKTi0uzszPAykwNKsFAB63eWEtAAAA"/>
  </w:docVars>
  <w:rsids>
    <w:rsidRoot w:val="005D2758"/>
    <w:rsid w:val="00006395"/>
    <w:rsid w:val="0000720E"/>
    <w:rsid w:val="000149F9"/>
    <w:rsid w:val="00015437"/>
    <w:rsid w:val="00015805"/>
    <w:rsid w:val="00015E7D"/>
    <w:rsid w:val="00016A43"/>
    <w:rsid w:val="000175DC"/>
    <w:rsid w:val="0001783A"/>
    <w:rsid w:val="00020483"/>
    <w:rsid w:val="00020E7E"/>
    <w:rsid w:val="00023D43"/>
    <w:rsid w:val="000262BC"/>
    <w:rsid w:val="0002690A"/>
    <w:rsid w:val="00027228"/>
    <w:rsid w:val="0003375A"/>
    <w:rsid w:val="000419D0"/>
    <w:rsid w:val="00043BE5"/>
    <w:rsid w:val="00044913"/>
    <w:rsid w:val="000451A0"/>
    <w:rsid w:val="000452F2"/>
    <w:rsid w:val="00045536"/>
    <w:rsid w:val="000502EC"/>
    <w:rsid w:val="00052F05"/>
    <w:rsid w:val="000552DF"/>
    <w:rsid w:val="00057F30"/>
    <w:rsid w:val="00063529"/>
    <w:rsid w:val="00063EF4"/>
    <w:rsid w:val="0006475E"/>
    <w:rsid w:val="00064B44"/>
    <w:rsid w:val="000673D3"/>
    <w:rsid w:val="0006796D"/>
    <w:rsid w:val="00067A48"/>
    <w:rsid w:val="00070DBC"/>
    <w:rsid w:val="00071071"/>
    <w:rsid w:val="000741BE"/>
    <w:rsid w:val="00074CE8"/>
    <w:rsid w:val="00075C84"/>
    <w:rsid w:val="00081CB9"/>
    <w:rsid w:val="00083DEA"/>
    <w:rsid w:val="000912B5"/>
    <w:rsid w:val="000942F7"/>
    <w:rsid w:val="00094513"/>
    <w:rsid w:val="00095AFD"/>
    <w:rsid w:val="000A0F92"/>
    <w:rsid w:val="000A1F60"/>
    <w:rsid w:val="000A33AA"/>
    <w:rsid w:val="000A5217"/>
    <w:rsid w:val="000A62C9"/>
    <w:rsid w:val="000A70E4"/>
    <w:rsid w:val="000A7888"/>
    <w:rsid w:val="000B09B2"/>
    <w:rsid w:val="000B15AA"/>
    <w:rsid w:val="000B3070"/>
    <w:rsid w:val="000B5054"/>
    <w:rsid w:val="000C1384"/>
    <w:rsid w:val="000C2546"/>
    <w:rsid w:val="000C3396"/>
    <w:rsid w:val="000C4C99"/>
    <w:rsid w:val="000C7901"/>
    <w:rsid w:val="000C7EB7"/>
    <w:rsid w:val="000D29D1"/>
    <w:rsid w:val="000E0780"/>
    <w:rsid w:val="000E285E"/>
    <w:rsid w:val="000E3A69"/>
    <w:rsid w:val="000E4927"/>
    <w:rsid w:val="000E545B"/>
    <w:rsid w:val="000E6E57"/>
    <w:rsid w:val="000F2E97"/>
    <w:rsid w:val="000F32FF"/>
    <w:rsid w:val="000F3A07"/>
    <w:rsid w:val="000F427F"/>
    <w:rsid w:val="000F53F7"/>
    <w:rsid w:val="000F5C06"/>
    <w:rsid w:val="000F73E5"/>
    <w:rsid w:val="0010034B"/>
    <w:rsid w:val="0010325B"/>
    <w:rsid w:val="001047BB"/>
    <w:rsid w:val="0010613B"/>
    <w:rsid w:val="001077BE"/>
    <w:rsid w:val="00110A6B"/>
    <w:rsid w:val="00111843"/>
    <w:rsid w:val="00112356"/>
    <w:rsid w:val="00114372"/>
    <w:rsid w:val="00115D95"/>
    <w:rsid w:val="00116312"/>
    <w:rsid w:val="00121566"/>
    <w:rsid w:val="0012187A"/>
    <w:rsid w:val="0012219E"/>
    <w:rsid w:val="001231CF"/>
    <w:rsid w:val="00124611"/>
    <w:rsid w:val="00126728"/>
    <w:rsid w:val="00127440"/>
    <w:rsid w:val="001275E7"/>
    <w:rsid w:val="00130025"/>
    <w:rsid w:val="0013009C"/>
    <w:rsid w:val="00130AA9"/>
    <w:rsid w:val="00133893"/>
    <w:rsid w:val="001362B6"/>
    <w:rsid w:val="00143FA7"/>
    <w:rsid w:val="00144724"/>
    <w:rsid w:val="00146545"/>
    <w:rsid w:val="001505E7"/>
    <w:rsid w:val="00150B37"/>
    <w:rsid w:val="00151C2D"/>
    <w:rsid w:val="00154F85"/>
    <w:rsid w:val="00155FFF"/>
    <w:rsid w:val="001643A3"/>
    <w:rsid w:val="001676FE"/>
    <w:rsid w:val="00170951"/>
    <w:rsid w:val="00171A84"/>
    <w:rsid w:val="00172B6A"/>
    <w:rsid w:val="00172F0C"/>
    <w:rsid w:val="0017505A"/>
    <w:rsid w:val="00175BB2"/>
    <w:rsid w:val="00176F5E"/>
    <w:rsid w:val="00180F33"/>
    <w:rsid w:val="00181386"/>
    <w:rsid w:val="00181F6A"/>
    <w:rsid w:val="00182610"/>
    <w:rsid w:val="001838EA"/>
    <w:rsid w:val="001841E2"/>
    <w:rsid w:val="00185573"/>
    <w:rsid w:val="00185D9F"/>
    <w:rsid w:val="00185E78"/>
    <w:rsid w:val="00190A1D"/>
    <w:rsid w:val="00191A88"/>
    <w:rsid w:val="00192BC2"/>
    <w:rsid w:val="00193284"/>
    <w:rsid w:val="001A32CC"/>
    <w:rsid w:val="001B109C"/>
    <w:rsid w:val="001B1D73"/>
    <w:rsid w:val="001B2F78"/>
    <w:rsid w:val="001B454D"/>
    <w:rsid w:val="001B553D"/>
    <w:rsid w:val="001B5581"/>
    <w:rsid w:val="001C17E6"/>
    <w:rsid w:val="001C4A9F"/>
    <w:rsid w:val="001D137A"/>
    <w:rsid w:val="001D2E3B"/>
    <w:rsid w:val="001D76C3"/>
    <w:rsid w:val="001E65C1"/>
    <w:rsid w:val="001E7289"/>
    <w:rsid w:val="001E751C"/>
    <w:rsid w:val="001F0715"/>
    <w:rsid w:val="001F1336"/>
    <w:rsid w:val="001F3D55"/>
    <w:rsid w:val="001F41E7"/>
    <w:rsid w:val="001F6B34"/>
    <w:rsid w:val="001F7992"/>
    <w:rsid w:val="00201506"/>
    <w:rsid w:val="00201755"/>
    <w:rsid w:val="002028CE"/>
    <w:rsid w:val="00202CF1"/>
    <w:rsid w:val="00203566"/>
    <w:rsid w:val="00204A8C"/>
    <w:rsid w:val="00205FE1"/>
    <w:rsid w:val="002102B4"/>
    <w:rsid w:val="0021670F"/>
    <w:rsid w:val="00217DE0"/>
    <w:rsid w:val="002202BA"/>
    <w:rsid w:val="00221D87"/>
    <w:rsid w:val="0022252F"/>
    <w:rsid w:val="00223A6A"/>
    <w:rsid w:val="0022595B"/>
    <w:rsid w:val="00226F36"/>
    <w:rsid w:val="00230A5D"/>
    <w:rsid w:val="0023168C"/>
    <w:rsid w:val="00234BCF"/>
    <w:rsid w:val="00234C28"/>
    <w:rsid w:val="00235FE0"/>
    <w:rsid w:val="00236BF7"/>
    <w:rsid w:val="002373AB"/>
    <w:rsid w:val="002427D1"/>
    <w:rsid w:val="00243820"/>
    <w:rsid w:val="00244918"/>
    <w:rsid w:val="00247624"/>
    <w:rsid w:val="00250766"/>
    <w:rsid w:val="00250BCE"/>
    <w:rsid w:val="002524E1"/>
    <w:rsid w:val="0025319B"/>
    <w:rsid w:val="002536F8"/>
    <w:rsid w:val="00255815"/>
    <w:rsid w:val="00257F38"/>
    <w:rsid w:val="00260140"/>
    <w:rsid w:val="00263D65"/>
    <w:rsid w:val="00264049"/>
    <w:rsid w:val="00265755"/>
    <w:rsid w:val="00267210"/>
    <w:rsid w:val="00271DF6"/>
    <w:rsid w:val="00280F26"/>
    <w:rsid w:val="00285E76"/>
    <w:rsid w:val="002953AB"/>
    <w:rsid w:val="002A0A2C"/>
    <w:rsid w:val="002A6203"/>
    <w:rsid w:val="002A6C29"/>
    <w:rsid w:val="002A72DE"/>
    <w:rsid w:val="002A78BE"/>
    <w:rsid w:val="002A7E45"/>
    <w:rsid w:val="002B040B"/>
    <w:rsid w:val="002B26E5"/>
    <w:rsid w:val="002B2CA1"/>
    <w:rsid w:val="002B2E53"/>
    <w:rsid w:val="002B3232"/>
    <w:rsid w:val="002B3B11"/>
    <w:rsid w:val="002B6832"/>
    <w:rsid w:val="002C0FD9"/>
    <w:rsid w:val="002C2276"/>
    <w:rsid w:val="002C2C6B"/>
    <w:rsid w:val="002C51FF"/>
    <w:rsid w:val="002C5E42"/>
    <w:rsid w:val="002D33E0"/>
    <w:rsid w:val="002D3B01"/>
    <w:rsid w:val="002D3CF8"/>
    <w:rsid w:val="002E219C"/>
    <w:rsid w:val="002E2330"/>
    <w:rsid w:val="002E23B0"/>
    <w:rsid w:val="002E3474"/>
    <w:rsid w:val="002E35E1"/>
    <w:rsid w:val="002E39F1"/>
    <w:rsid w:val="002E6139"/>
    <w:rsid w:val="002E6482"/>
    <w:rsid w:val="002E6AE5"/>
    <w:rsid w:val="002E6B80"/>
    <w:rsid w:val="002F5094"/>
    <w:rsid w:val="002F6538"/>
    <w:rsid w:val="00302B07"/>
    <w:rsid w:val="003051E9"/>
    <w:rsid w:val="00306CFD"/>
    <w:rsid w:val="0031264E"/>
    <w:rsid w:val="00312A57"/>
    <w:rsid w:val="003130BC"/>
    <w:rsid w:val="003143D1"/>
    <w:rsid w:val="0031770F"/>
    <w:rsid w:val="0031783D"/>
    <w:rsid w:val="003178F9"/>
    <w:rsid w:val="0032258B"/>
    <w:rsid w:val="00327BAD"/>
    <w:rsid w:val="00331E89"/>
    <w:rsid w:val="003322F1"/>
    <w:rsid w:val="00332570"/>
    <w:rsid w:val="00333A78"/>
    <w:rsid w:val="00333B0E"/>
    <w:rsid w:val="00333CF3"/>
    <w:rsid w:val="0033748F"/>
    <w:rsid w:val="00347A11"/>
    <w:rsid w:val="00350335"/>
    <w:rsid w:val="00351F42"/>
    <w:rsid w:val="00352122"/>
    <w:rsid w:val="00360B4E"/>
    <w:rsid w:val="00363E4E"/>
    <w:rsid w:val="003646BA"/>
    <w:rsid w:val="00365346"/>
    <w:rsid w:val="003726F3"/>
    <w:rsid w:val="00372EAB"/>
    <w:rsid w:val="00373DC7"/>
    <w:rsid w:val="00382EED"/>
    <w:rsid w:val="00383566"/>
    <w:rsid w:val="003839F4"/>
    <w:rsid w:val="00383E15"/>
    <w:rsid w:val="00384506"/>
    <w:rsid w:val="00385219"/>
    <w:rsid w:val="00386CB4"/>
    <w:rsid w:val="00387670"/>
    <w:rsid w:val="003909B4"/>
    <w:rsid w:val="00390B6F"/>
    <w:rsid w:val="003915BA"/>
    <w:rsid w:val="003929CE"/>
    <w:rsid w:val="003951C7"/>
    <w:rsid w:val="003A0881"/>
    <w:rsid w:val="003A261F"/>
    <w:rsid w:val="003A2E78"/>
    <w:rsid w:val="003A5521"/>
    <w:rsid w:val="003B0FBF"/>
    <w:rsid w:val="003B2112"/>
    <w:rsid w:val="003B2B31"/>
    <w:rsid w:val="003B3302"/>
    <w:rsid w:val="003B75E8"/>
    <w:rsid w:val="003C1374"/>
    <w:rsid w:val="003C2142"/>
    <w:rsid w:val="003C372F"/>
    <w:rsid w:val="003D0B1A"/>
    <w:rsid w:val="003D0C8F"/>
    <w:rsid w:val="003D2C93"/>
    <w:rsid w:val="003D65DA"/>
    <w:rsid w:val="003E3DD5"/>
    <w:rsid w:val="003E5EF0"/>
    <w:rsid w:val="003E7F28"/>
    <w:rsid w:val="003F0553"/>
    <w:rsid w:val="003F1C5B"/>
    <w:rsid w:val="003F2213"/>
    <w:rsid w:val="003F23DA"/>
    <w:rsid w:val="003F344B"/>
    <w:rsid w:val="003F498A"/>
    <w:rsid w:val="003F6411"/>
    <w:rsid w:val="003F7350"/>
    <w:rsid w:val="004015A7"/>
    <w:rsid w:val="00405AEE"/>
    <w:rsid w:val="00406759"/>
    <w:rsid w:val="00407C41"/>
    <w:rsid w:val="0041027C"/>
    <w:rsid w:val="00412DA6"/>
    <w:rsid w:val="00412E50"/>
    <w:rsid w:val="00413914"/>
    <w:rsid w:val="004174F8"/>
    <w:rsid w:val="004229E2"/>
    <w:rsid w:val="00422A9A"/>
    <w:rsid w:val="004251A4"/>
    <w:rsid w:val="00430A9D"/>
    <w:rsid w:val="00430CFA"/>
    <w:rsid w:val="004318D5"/>
    <w:rsid w:val="00431BC3"/>
    <w:rsid w:val="004332F6"/>
    <w:rsid w:val="0043482A"/>
    <w:rsid w:val="004366AC"/>
    <w:rsid w:val="004371C3"/>
    <w:rsid w:val="004407BA"/>
    <w:rsid w:val="0044097C"/>
    <w:rsid w:val="00442FA5"/>
    <w:rsid w:val="00443645"/>
    <w:rsid w:val="00444A8E"/>
    <w:rsid w:val="00445D99"/>
    <w:rsid w:val="00445F02"/>
    <w:rsid w:val="00451BC3"/>
    <w:rsid w:val="0045569F"/>
    <w:rsid w:val="0046018E"/>
    <w:rsid w:val="00461558"/>
    <w:rsid w:val="00464A4E"/>
    <w:rsid w:val="00471128"/>
    <w:rsid w:val="00471579"/>
    <w:rsid w:val="00471E24"/>
    <w:rsid w:val="004721D4"/>
    <w:rsid w:val="00472816"/>
    <w:rsid w:val="00472C11"/>
    <w:rsid w:val="004736C3"/>
    <w:rsid w:val="00473CBA"/>
    <w:rsid w:val="0047417B"/>
    <w:rsid w:val="00474699"/>
    <w:rsid w:val="004760D6"/>
    <w:rsid w:val="0047617C"/>
    <w:rsid w:val="0048108D"/>
    <w:rsid w:val="004823AE"/>
    <w:rsid w:val="00484D9C"/>
    <w:rsid w:val="0049060C"/>
    <w:rsid w:val="00491338"/>
    <w:rsid w:val="00492639"/>
    <w:rsid w:val="00493455"/>
    <w:rsid w:val="00495794"/>
    <w:rsid w:val="00496492"/>
    <w:rsid w:val="00497C34"/>
    <w:rsid w:val="004A23FA"/>
    <w:rsid w:val="004A391A"/>
    <w:rsid w:val="004A4C8C"/>
    <w:rsid w:val="004A68AC"/>
    <w:rsid w:val="004B24F0"/>
    <w:rsid w:val="004B3D31"/>
    <w:rsid w:val="004B6C6D"/>
    <w:rsid w:val="004C1699"/>
    <w:rsid w:val="004C16FD"/>
    <w:rsid w:val="004C3244"/>
    <w:rsid w:val="004C3AEF"/>
    <w:rsid w:val="004D1AAC"/>
    <w:rsid w:val="004D2606"/>
    <w:rsid w:val="004D4E4E"/>
    <w:rsid w:val="004E2C1F"/>
    <w:rsid w:val="004E39ED"/>
    <w:rsid w:val="004E52D8"/>
    <w:rsid w:val="004E6034"/>
    <w:rsid w:val="004F15BE"/>
    <w:rsid w:val="004F4920"/>
    <w:rsid w:val="004F6CEA"/>
    <w:rsid w:val="00500E2F"/>
    <w:rsid w:val="00501C26"/>
    <w:rsid w:val="00501C35"/>
    <w:rsid w:val="00502454"/>
    <w:rsid w:val="0050311B"/>
    <w:rsid w:val="005032AA"/>
    <w:rsid w:val="00504167"/>
    <w:rsid w:val="005060B7"/>
    <w:rsid w:val="00511144"/>
    <w:rsid w:val="00511324"/>
    <w:rsid w:val="00513535"/>
    <w:rsid w:val="00514CDF"/>
    <w:rsid w:val="00514DEB"/>
    <w:rsid w:val="005166FC"/>
    <w:rsid w:val="00516FDC"/>
    <w:rsid w:val="00517043"/>
    <w:rsid w:val="005244F7"/>
    <w:rsid w:val="00525A0A"/>
    <w:rsid w:val="00526DCA"/>
    <w:rsid w:val="0052762D"/>
    <w:rsid w:val="00531C8D"/>
    <w:rsid w:val="00537CF8"/>
    <w:rsid w:val="005431D6"/>
    <w:rsid w:val="00543EE2"/>
    <w:rsid w:val="00544F68"/>
    <w:rsid w:val="00545827"/>
    <w:rsid w:val="00546ADE"/>
    <w:rsid w:val="00550200"/>
    <w:rsid w:val="00551641"/>
    <w:rsid w:val="005518B6"/>
    <w:rsid w:val="0055390E"/>
    <w:rsid w:val="005544CE"/>
    <w:rsid w:val="00554971"/>
    <w:rsid w:val="00554CD3"/>
    <w:rsid w:val="0055568B"/>
    <w:rsid w:val="00555E18"/>
    <w:rsid w:val="0055667D"/>
    <w:rsid w:val="00557540"/>
    <w:rsid w:val="00560A03"/>
    <w:rsid w:val="00562FE4"/>
    <w:rsid w:val="005658A1"/>
    <w:rsid w:val="00566403"/>
    <w:rsid w:val="00567879"/>
    <w:rsid w:val="00576750"/>
    <w:rsid w:val="00576EA1"/>
    <w:rsid w:val="005803E6"/>
    <w:rsid w:val="00580A07"/>
    <w:rsid w:val="00586F75"/>
    <w:rsid w:val="005901FC"/>
    <w:rsid w:val="00591DCE"/>
    <w:rsid w:val="00595CA4"/>
    <w:rsid w:val="005966E2"/>
    <w:rsid w:val="00597509"/>
    <w:rsid w:val="005A08D4"/>
    <w:rsid w:val="005A1146"/>
    <w:rsid w:val="005A1C61"/>
    <w:rsid w:val="005A2568"/>
    <w:rsid w:val="005A3A07"/>
    <w:rsid w:val="005A3C66"/>
    <w:rsid w:val="005A4281"/>
    <w:rsid w:val="005A45B6"/>
    <w:rsid w:val="005A4C14"/>
    <w:rsid w:val="005A5215"/>
    <w:rsid w:val="005B0908"/>
    <w:rsid w:val="005B091C"/>
    <w:rsid w:val="005B150B"/>
    <w:rsid w:val="005B1776"/>
    <w:rsid w:val="005B2E61"/>
    <w:rsid w:val="005B4EA2"/>
    <w:rsid w:val="005B5DC9"/>
    <w:rsid w:val="005B641A"/>
    <w:rsid w:val="005C025B"/>
    <w:rsid w:val="005C0548"/>
    <w:rsid w:val="005C1818"/>
    <w:rsid w:val="005C309A"/>
    <w:rsid w:val="005C4869"/>
    <w:rsid w:val="005C48AA"/>
    <w:rsid w:val="005C4BCB"/>
    <w:rsid w:val="005C50A9"/>
    <w:rsid w:val="005C50DC"/>
    <w:rsid w:val="005C5A5A"/>
    <w:rsid w:val="005C7250"/>
    <w:rsid w:val="005D2758"/>
    <w:rsid w:val="005D2D37"/>
    <w:rsid w:val="005D3B71"/>
    <w:rsid w:val="005D421E"/>
    <w:rsid w:val="005D4582"/>
    <w:rsid w:val="005D6DFF"/>
    <w:rsid w:val="005E208D"/>
    <w:rsid w:val="005E309D"/>
    <w:rsid w:val="005E3E7E"/>
    <w:rsid w:val="005E4536"/>
    <w:rsid w:val="005E4E10"/>
    <w:rsid w:val="005E5AEA"/>
    <w:rsid w:val="005E7A08"/>
    <w:rsid w:val="005F0749"/>
    <w:rsid w:val="005F209E"/>
    <w:rsid w:val="005F3951"/>
    <w:rsid w:val="00600AFA"/>
    <w:rsid w:val="006021FA"/>
    <w:rsid w:val="0060699E"/>
    <w:rsid w:val="00606CD0"/>
    <w:rsid w:val="006075F1"/>
    <w:rsid w:val="00610FCB"/>
    <w:rsid w:val="00611A3B"/>
    <w:rsid w:val="006125CE"/>
    <w:rsid w:val="00612A06"/>
    <w:rsid w:val="00622D19"/>
    <w:rsid w:val="0062471E"/>
    <w:rsid w:val="00626D94"/>
    <w:rsid w:val="00626FF6"/>
    <w:rsid w:val="0062762A"/>
    <w:rsid w:val="00627908"/>
    <w:rsid w:val="00633346"/>
    <w:rsid w:val="00642349"/>
    <w:rsid w:val="006431E3"/>
    <w:rsid w:val="006504B5"/>
    <w:rsid w:val="006529A0"/>
    <w:rsid w:val="006549BA"/>
    <w:rsid w:val="00655C5F"/>
    <w:rsid w:val="00657640"/>
    <w:rsid w:val="00657E44"/>
    <w:rsid w:val="006606D5"/>
    <w:rsid w:val="0066101E"/>
    <w:rsid w:val="0066160F"/>
    <w:rsid w:val="006650EC"/>
    <w:rsid w:val="00672975"/>
    <w:rsid w:val="006747B0"/>
    <w:rsid w:val="00677299"/>
    <w:rsid w:val="00680AF4"/>
    <w:rsid w:val="00684368"/>
    <w:rsid w:val="00684CAB"/>
    <w:rsid w:val="00687C02"/>
    <w:rsid w:val="00691B96"/>
    <w:rsid w:val="00693B2B"/>
    <w:rsid w:val="00696771"/>
    <w:rsid w:val="0069795F"/>
    <w:rsid w:val="006A1AA3"/>
    <w:rsid w:val="006A1BD3"/>
    <w:rsid w:val="006A56A2"/>
    <w:rsid w:val="006B25A9"/>
    <w:rsid w:val="006B2DEF"/>
    <w:rsid w:val="006B36F8"/>
    <w:rsid w:val="006B714E"/>
    <w:rsid w:val="006B73D2"/>
    <w:rsid w:val="006C399E"/>
    <w:rsid w:val="006C3FC4"/>
    <w:rsid w:val="006C50BE"/>
    <w:rsid w:val="006C67A5"/>
    <w:rsid w:val="006C7887"/>
    <w:rsid w:val="006C7E96"/>
    <w:rsid w:val="006D10BA"/>
    <w:rsid w:val="006D5B40"/>
    <w:rsid w:val="006E391F"/>
    <w:rsid w:val="006E3B76"/>
    <w:rsid w:val="006E3D1F"/>
    <w:rsid w:val="006E658D"/>
    <w:rsid w:val="006E7455"/>
    <w:rsid w:val="006F1939"/>
    <w:rsid w:val="006F2189"/>
    <w:rsid w:val="006F494A"/>
    <w:rsid w:val="006F550C"/>
    <w:rsid w:val="006F58FA"/>
    <w:rsid w:val="006F6D0B"/>
    <w:rsid w:val="006F7DD9"/>
    <w:rsid w:val="007000E9"/>
    <w:rsid w:val="00706659"/>
    <w:rsid w:val="00706D22"/>
    <w:rsid w:val="007077CB"/>
    <w:rsid w:val="007101F1"/>
    <w:rsid w:val="007105BC"/>
    <w:rsid w:val="00711B28"/>
    <w:rsid w:val="007129EF"/>
    <w:rsid w:val="00715C74"/>
    <w:rsid w:val="00717E22"/>
    <w:rsid w:val="00721CFD"/>
    <w:rsid w:val="00722A18"/>
    <w:rsid w:val="00723502"/>
    <w:rsid w:val="00724038"/>
    <w:rsid w:val="007252E7"/>
    <w:rsid w:val="00725B0D"/>
    <w:rsid w:val="00726FCB"/>
    <w:rsid w:val="007321A8"/>
    <w:rsid w:val="00740182"/>
    <w:rsid w:val="00741C92"/>
    <w:rsid w:val="0074274F"/>
    <w:rsid w:val="0074366D"/>
    <w:rsid w:val="00743988"/>
    <w:rsid w:val="007475F5"/>
    <w:rsid w:val="007477C2"/>
    <w:rsid w:val="007518CD"/>
    <w:rsid w:val="0075430E"/>
    <w:rsid w:val="007548D7"/>
    <w:rsid w:val="00756430"/>
    <w:rsid w:val="00756BE4"/>
    <w:rsid w:val="007570CD"/>
    <w:rsid w:val="0075715A"/>
    <w:rsid w:val="00757CD6"/>
    <w:rsid w:val="0076112A"/>
    <w:rsid w:val="00762681"/>
    <w:rsid w:val="00762B4C"/>
    <w:rsid w:val="0076399F"/>
    <w:rsid w:val="00765818"/>
    <w:rsid w:val="007712F0"/>
    <w:rsid w:val="00771BF4"/>
    <w:rsid w:val="00772885"/>
    <w:rsid w:val="0077310B"/>
    <w:rsid w:val="00773F3E"/>
    <w:rsid w:val="00773FA7"/>
    <w:rsid w:val="007756E2"/>
    <w:rsid w:val="0077611D"/>
    <w:rsid w:val="0078448F"/>
    <w:rsid w:val="00785538"/>
    <w:rsid w:val="00785748"/>
    <w:rsid w:val="00787801"/>
    <w:rsid w:val="00791A6D"/>
    <w:rsid w:val="00792B93"/>
    <w:rsid w:val="00792C6D"/>
    <w:rsid w:val="007A0CD6"/>
    <w:rsid w:val="007A35D8"/>
    <w:rsid w:val="007A47BB"/>
    <w:rsid w:val="007A47DE"/>
    <w:rsid w:val="007A52E5"/>
    <w:rsid w:val="007A55F4"/>
    <w:rsid w:val="007A664D"/>
    <w:rsid w:val="007B0287"/>
    <w:rsid w:val="007B1678"/>
    <w:rsid w:val="007B35C4"/>
    <w:rsid w:val="007B4150"/>
    <w:rsid w:val="007B5E93"/>
    <w:rsid w:val="007B5EA4"/>
    <w:rsid w:val="007C187D"/>
    <w:rsid w:val="007C3B93"/>
    <w:rsid w:val="007C646D"/>
    <w:rsid w:val="007D17BB"/>
    <w:rsid w:val="007D3875"/>
    <w:rsid w:val="007D39D6"/>
    <w:rsid w:val="007D68FC"/>
    <w:rsid w:val="007D6EA9"/>
    <w:rsid w:val="007D7297"/>
    <w:rsid w:val="007D7414"/>
    <w:rsid w:val="007D74F9"/>
    <w:rsid w:val="007E0A88"/>
    <w:rsid w:val="007E14A9"/>
    <w:rsid w:val="007E1CAB"/>
    <w:rsid w:val="007E1E3C"/>
    <w:rsid w:val="007E23C9"/>
    <w:rsid w:val="007E29BA"/>
    <w:rsid w:val="007E2BB0"/>
    <w:rsid w:val="007E3574"/>
    <w:rsid w:val="007E432B"/>
    <w:rsid w:val="007E4F85"/>
    <w:rsid w:val="007E55C6"/>
    <w:rsid w:val="007E64BE"/>
    <w:rsid w:val="007E69DA"/>
    <w:rsid w:val="007F330E"/>
    <w:rsid w:val="007F4DB4"/>
    <w:rsid w:val="007F51A0"/>
    <w:rsid w:val="007F6150"/>
    <w:rsid w:val="008004EE"/>
    <w:rsid w:val="00802179"/>
    <w:rsid w:val="00802AE9"/>
    <w:rsid w:val="00803AA5"/>
    <w:rsid w:val="0080454E"/>
    <w:rsid w:val="00806679"/>
    <w:rsid w:val="0080755A"/>
    <w:rsid w:val="00811BF5"/>
    <w:rsid w:val="00812A6D"/>
    <w:rsid w:val="00812C09"/>
    <w:rsid w:val="00815082"/>
    <w:rsid w:val="008172D1"/>
    <w:rsid w:val="008173E0"/>
    <w:rsid w:val="008203CC"/>
    <w:rsid w:val="00824DB9"/>
    <w:rsid w:val="0082525F"/>
    <w:rsid w:val="0082576C"/>
    <w:rsid w:val="00826F82"/>
    <w:rsid w:val="008275AD"/>
    <w:rsid w:val="00832BEA"/>
    <w:rsid w:val="008334BF"/>
    <w:rsid w:val="0083688A"/>
    <w:rsid w:val="00842319"/>
    <w:rsid w:val="00842661"/>
    <w:rsid w:val="00845B27"/>
    <w:rsid w:val="00846241"/>
    <w:rsid w:val="008500AB"/>
    <w:rsid w:val="00851268"/>
    <w:rsid w:val="008520D6"/>
    <w:rsid w:val="00852EE2"/>
    <w:rsid w:val="0085355E"/>
    <w:rsid w:val="00854B04"/>
    <w:rsid w:val="00854D7A"/>
    <w:rsid w:val="00857CC8"/>
    <w:rsid w:val="00861504"/>
    <w:rsid w:val="00864026"/>
    <w:rsid w:val="008650D0"/>
    <w:rsid w:val="008707A1"/>
    <w:rsid w:val="00870856"/>
    <w:rsid w:val="00870D4D"/>
    <w:rsid w:val="00871D7F"/>
    <w:rsid w:val="00872108"/>
    <w:rsid w:val="0087281E"/>
    <w:rsid w:val="00874092"/>
    <w:rsid w:val="00876182"/>
    <w:rsid w:val="008829AF"/>
    <w:rsid w:val="008845E6"/>
    <w:rsid w:val="00886EE3"/>
    <w:rsid w:val="00890133"/>
    <w:rsid w:val="00890F57"/>
    <w:rsid w:val="00895D06"/>
    <w:rsid w:val="00895D83"/>
    <w:rsid w:val="0089655E"/>
    <w:rsid w:val="008A4523"/>
    <w:rsid w:val="008B1DC5"/>
    <w:rsid w:val="008B3A78"/>
    <w:rsid w:val="008B70F0"/>
    <w:rsid w:val="008C0ED3"/>
    <w:rsid w:val="008C18DE"/>
    <w:rsid w:val="008C1EEE"/>
    <w:rsid w:val="008C2CD7"/>
    <w:rsid w:val="008C415A"/>
    <w:rsid w:val="008C4CCF"/>
    <w:rsid w:val="008C6B16"/>
    <w:rsid w:val="008C784E"/>
    <w:rsid w:val="008D0E1F"/>
    <w:rsid w:val="008D1596"/>
    <w:rsid w:val="008D4522"/>
    <w:rsid w:val="008D5BD2"/>
    <w:rsid w:val="008D6191"/>
    <w:rsid w:val="008D683A"/>
    <w:rsid w:val="008D7305"/>
    <w:rsid w:val="008E081D"/>
    <w:rsid w:val="008E2CDE"/>
    <w:rsid w:val="008E447A"/>
    <w:rsid w:val="008E4A62"/>
    <w:rsid w:val="008E70E0"/>
    <w:rsid w:val="008E7B4A"/>
    <w:rsid w:val="008F340D"/>
    <w:rsid w:val="008F5119"/>
    <w:rsid w:val="008F6352"/>
    <w:rsid w:val="008F6A41"/>
    <w:rsid w:val="008F72BA"/>
    <w:rsid w:val="0090098B"/>
    <w:rsid w:val="00902471"/>
    <w:rsid w:val="0091297C"/>
    <w:rsid w:val="009137CD"/>
    <w:rsid w:val="009139A0"/>
    <w:rsid w:val="0091557F"/>
    <w:rsid w:val="0091589B"/>
    <w:rsid w:val="00920C05"/>
    <w:rsid w:val="00920F22"/>
    <w:rsid w:val="00922B73"/>
    <w:rsid w:val="00934E93"/>
    <w:rsid w:val="009376AF"/>
    <w:rsid w:val="00940777"/>
    <w:rsid w:val="009418D3"/>
    <w:rsid w:val="009426D9"/>
    <w:rsid w:val="00942835"/>
    <w:rsid w:val="00942BD8"/>
    <w:rsid w:val="009458AD"/>
    <w:rsid w:val="00946668"/>
    <w:rsid w:val="009473EF"/>
    <w:rsid w:val="00947669"/>
    <w:rsid w:val="00947EE7"/>
    <w:rsid w:val="00953771"/>
    <w:rsid w:val="00953833"/>
    <w:rsid w:val="00954BEB"/>
    <w:rsid w:val="00955217"/>
    <w:rsid w:val="00957857"/>
    <w:rsid w:val="0096179F"/>
    <w:rsid w:val="009630D8"/>
    <w:rsid w:val="009633D7"/>
    <w:rsid w:val="00965F84"/>
    <w:rsid w:val="00967157"/>
    <w:rsid w:val="009711FD"/>
    <w:rsid w:val="00971E7F"/>
    <w:rsid w:val="00974988"/>
    <w:rsid w:val="009752D4"/>
    <w:rsid w:val="00976CBD"/>
    <w:rsid w:val="009802AA"/>
    <w:rsid w:val="009812BB"/>
    <w:rsid w:val="0098163C"/>
    <w:rsid w:val="00981C62"/>
    <w:rsid w:val="00982A40"/>
    <w:rsid w:val="0098410A"/>
    <w:rsid w:val="00984AE5"/>
    <w:rsid w:val="00984D4F"/>
    <w:rsid w:val="0098610B"/>
    <w:rsid w:val="0098637C"/>
    <w:rsid w:val="009918FD"/>
    <w:rsid w:val="00992D87"/>
    <w:rsid w:val="00992DE1"/>
    <w:rsid w:val="0099357F"/>
    <w:rsid w:val="009941C1"/>
    <w:rsid w:val="00996F56"/>
    <w:rsid w:val="009974B1"/>
    <w:rsid w:val="009A198A"/>
    <w:rsid w:val="009A1C87"/>
    <w:rsid w:val="009A61D0"/>
    <w:rsid w:val="009A6BCE"/>
    <w:rsid w:val="009A72FF"/>
    <w:rsid w:val="009B02F4"/>
    <w:rsid w:val="009B296F"/>
    <w:rsid w:val="009B2B7E"/>
    <w:rsid w:val="009B336C"/>
    <w:rsid w:val="009B5FFA"/>
    <w:rsid w:val="009C0B3C"/>
    <w:rsid w:val="009C18F3"/>
    <w:rsid w:val="009C68BF"/>
    <w:rsid w:val="009D1051"/>
    <w:rsid w:val="009D16A4"/>
    <w:rsid w:val="009D1830"/>
    <w:rsid w:val="009D1C2A"/>
    <w:rsid w:val="009D1E0C"/>
    <w:rsid w:val="009D4BA7"/>
    <w:rsid w:val="009D5025"/>
    <w:rsid w:val="009E2288"/>
    <w:rsid w:val="009E3898"/>
    <w:rsid w:val="009E3CEF"/>
    <w:rsid w:val="009E558E"/>
    <w:rsid w:val="009E719D"/>
    <w:rsid w:val="009F278F"/>
    <w:rsid w:val="009F2BFC"/>
    <w:rsid w:val="009F444D"/>
    <w:rsid w:val="009F4F85"/>
    <w:rsid w:val="00A02A8E"/>
    <w:rsid w:val="00A03E04"/>
    <w:rsid w:val="00A061D4"/>
    <w:rsid w:val="00A103CB"/>
    <w:rsid w:val="00A12A09"/>
    <w:rsid w:val="00A14DB3"/>
    <w:rsid w:val="00A15977"/>
    <w:rsid w:val="00A159DD"/>
    <w:rsid w:val="00A15FA1"/>
    <w:rsid w:val="00A1685E"/>
    <w:rsid w:val="00A246F5"/>
    <w:rsid w:val="00A2476C"/>
    <w:rsid w:val="00A24C55"/>
    <w:rsid w:val="00A258A0"/>
    <w:rsid w:val="00A31530"/>
    <w:rsid w:val="00A325A0"/>
    <w:rsid w:val="00A32C31"/>
    <w:rsid w:val="00A34646"/>
    <w:rsid w:val="00A47552"/>
    <w:rsid w:val="00A506EB"/>
    <w:rsid w:val="00A52114"/>
    <w:rsid w:val="00A53157"/>
    <w:rsid w:val="00A55ACD"/>
    <w:rsid w:val="00A55D25"/>
    <w:rsid w:val="00A55E76"/>
    <w:rsid w:val="00A65636"/>
    <w:rsid w:val="00A67857"/>
    <w:rsid w:val="00A707CB"/>
    <w:rsid w:val="00A72166"/>
    <w:rsid w:val="00A723D8"/>
    <w:rsid w:val="00A73E92"/>
    <w:rsid w:val="00A75806"/>
    <w:rsid w:val="00A771FF"/>
    <w:rsid w:val="00A77B5C"/>
    <w:rsid w:val="00A80F47"/>
    <w:rsid w:val="00A82448"/>
    <w:rsid w:val="00A830EA"/>
    <w:rsid w:val="00A83AB6"/>
    <w:rsid w:val="00A860C7"/>
    <w:rsid w:val="00A86BB3"/>
    <w:rsid w:val="00A87ECD"/>
    <w:rsid w:val="00A904A4"/>
    <w:rsid w:val="00A90D51"/>
    <w:rsid w:val="00A939A0"/>
    <w:rsid w:val="00A966BA"/>
    <w:rsid w:val="00AA422D"/>
    <w:rsid w:val="00AA7C3A"/>
    <w:rsid w:val="00AA7F5A"/>
    <w:rsid w:val="00AB1F65"/>
    <w:rsid w:val="00AB32DF"/>
    <w:rsid w:val="00AB3DE0"/>
    <w:rsid w:val="00AC07E4"/>
    <w:rsid w:val="00AC4812"/>
    <w:rsid w:val="00AD2590"/>
    <w:rsid w:val="00AD32BB"/>
    <w:rsid w:val="00AD45BA"/>
    <w:rsid w:val="00AD5031"/>
    <w:rsid w:val="00AD77A6"/>
    <w:rsid w:val="00AE063C"/>
    <w:rsid w:val="00AE37FC"/>
    <w:rsid w:val="00AE48CA"/>
    <w:rsid w:val="00AE4B76"/>
    <w:rsid w:val="00AF1016"/>
    <w:rsid w:val="00AF1520"/>
    <w:rsid w:val="00AF5FC6"/>
    <w:rsid w:val="00B01AA4"/>
    <w:rsid w:val="00B04F89"/>
    <w:rsid w:val="00B053D0"/>
    <w:rsid w:val="00B11F30"/>
    <w:rsid w:val="00B20177"/>
    <w:rsid w:val="00B21A5B"/>
    <w:rsid w:val="00B21F69"/>
    <w:rsid w:val="00B23826"/>
    <w:rsid w:val="00B252A6"/>
    <w:rsid w:val="00B27DB6"/>
    <w:rsid w:val="00B27F09"/>
    <w:rsid w:val="00B3116D"/>
    <w:rsid w:val="00B31D8D"/>
    <w:rsid w:val="00B33225"/>
    <w:rsid w:val="00B3485C"/>
    <w:rsid w:val="00B34D88"/>
    <w:rsid w:val="00B34DEC"/>
    <w:rsid w:val="00B35423"/>
    <w:rsid w:val="00B35615"/>
    <w:rsid w:val="00B375BD"/>
    <w:rsid w:val="00B408BB"/>
    <w:rsid w:val="00B41A7E"/>
    <w:rsid w:val="00B431E5"/>
    <w:rsid w:val="00B43EAE"/>
    <w:rsid w:val="00B4527C"/>
    <w:rsid w:val="00B5059F"/>
    <w:rsid w:val="00B51897"/>
    <w:rsid w:val="00B6245B"/>
    <w:rsid w:val="00B627A6"/>
    <w:rsid w:val="00B6589F"/>
    <w:rsid w:val="00B66D2F"/>
    <w:rsid w:val="00B737B7"/>
    <w:rsid w:val="00B7489D"/>
    <w:rsid w:val="00B77403"/>
    <w:rsid w:val="00B82008"/>
    <w:rsid w:val="00B8370C"/>
    <w:rsid w:val="00B84174"/>
    <w:rsid w:val="00B86D95"/>
    <w:rsid w:val="00B87BA7"/>
    <w:rsid w:val="00B905F7"/>
    <w:rsid w:val="00B9685C"/>
    <w:rsid w:val="00B97551"/>
    <w:rsid w:val="00BA2580"/>
    <w:rsid w:val="00BA35BA"/>
    <w:rsid w:val="00BA54FB"/>
    <w:rsid w:val="00BA593D"/>
    <w:rsid w:val="00BA614E"/>
    <w:rsid w:val="00BA64FF"/>
    <w:rsid w:val="00BA66FA"/>
    <w:rsid w:val="00BA6B88"/>
    <w:rsid w:val="00BA6C0B"/>
    <w:rsid w:val="00BB11B1"/>
    <w:rsid w:val="00BB2381"/>
    <w:rsid w:val="00BB4184"/>
    <w:rsid w:val="00BB5C66"/>
    <w:rsid w:val="00BB76B8"/>
    <w:rsid w:val="00BC02DC"/>
    <w:rsid w:val="00BC1748"/>
    <w:rsid w:val="00BC5703"/>
    <w:rsid w:val="00BD2D36"/>
    <w:rsid w:val="00BD3C79"/>
    <w:rsid w:val="00BD40EA"/>
    <w:rsid w:val="00BD5F7C"/>
    <w:rsid w:val="00BD7183"/>
    <w:rsid w:val="00BE0AB3"/>
    <w:rsid w:val="00BE1FD1"/>
    <w:rsid w:val="00BE39E0"/>
    <w:rsid w:val="00BE3F69"/>
    <w:rsid w:val="00BE60F9"/>
    <w:rsid w:val="00BF0AE9"/>
    <w:rsid w:val="00BF255A"/>
    <w:rsid w:val="00BF28B8"/>
    <w:rsid w:val="00BF4957"/>
    <w:rsid w:val="00BF5BBF"/>
    <w:rsid w:val="00C00B74"/>
    <w:rsid w:val="00C022B6"/>
    <w:rsid w:val="00C0570B"/>
    <w:rsid w:val="00C06602"/>
    <w:rsid w:val="00C077A7"/>
    <w:rsid w:val="00C1164D"/>
    <w:rsid w:val="00C1220C"/>
    <w:rsid w:val="00C12607"/>
    <w:rsid w:val="00C1285A"/>
    <w:rsid w:val="00C13A28"/>
    <w:rsid w:val="00C22544"/>
    <w:rsid w:val="00C2387C"/>
    <w:rsid w:val="00C2532A"/>
    <w:rsid w:val="00C2692D"/>
    <w:rsid w:val="00C32295"/>
    <w:rsid w:val="00C328DA"/>
    <w:rsid w:val="00C32D2E"/>
    <w:rsid w:val="00C33377"/>
    <w:rsid w:val="00C40553"/>
    <w:rsid w:val="00C42EAD"/>
    <w:rsid w:val="00C447E6"/>
    <w:rsid w:val="00C45B81"/>
    <w:rsid w:val="00C47C93"/>
    <w:rsid w:val="00C54928"/>
    <w:rsid w:val="00C55E82"/>
    <w:rsid w:val="00C601CA"/>
    <w:rsid w:val="00C611EE"/>
    <w:rsid w:val="00C63873"/>
    <w:rsid w:val="00C638F2"/>
    <w:rsid w:val="00C64DC1"/>
    <w:rsid w:val="00C65980"/>
    <w:rsid w:val="00C66BF5"/>
    <w:rsid w:val="00C66FF3"/>
    <w:rsid w:val="00C67969"/>
    <w:rsid w:val="00C73D13"/>
    <w:rsid w:val="00C777D2"/>
    <w:rsid w:val="00C77B9E"/>
    <w:rsid w:val="00C835E6"/>
    <w:rsid w:val="00C841AB"/>
    <w:rsid w:val="00C84E36"/>
    <w:rsid w:val="00C8589F"/>
    <w:rsid w:val="00C91825"/>
    <w:rsid w:val="00C91B99"/>
    <w:rsid w:val="00C95F29"/>
    <w:rsid w:val="00C962D2"/>
    <w:rsid w:val="00C96FD6"/>
    <w:rsid w:val="00C972D4"/>
    <w:rsid w:val="00C97560"/>
    <w:rsid w:val="00C975EA"/>
    <w:rsid w:val="00CA0AEB"/>
    <w:rsid w:val="00CA0FAA"/>
    <w:rsid w:val="00CA1AFD"/>
    <w:rsid w:val="00CA1FA8"/>
    <w:rsid w:val="00CA23FD"/>
    <w:rsid w:val="00CA49F1"/>
    <w:rsid w:val="00CA4E63"/>
    <w:rsid w:val="00CA5980"/>
    <w:rsid w:val="00CA7360"/>
    <w:rsid w:val="00CB037D"/>
    <w:rsid w:val="00CB03CF"/>
    <w:rsid w:val="00CC01B9"/>
    <w:rsid w:val="00CC1035"/>
    <w:rsid w:val="00CC1A6E"/>
    <w:rsid w:val="00CC1CA1"/>
    <w:rsid w:val="00CC28DA"/>
    <w:rsid w:val="00CC57EF"/>
    <w:rsid w:val="00CC63EA"/>
    <w:rsid w:val="00CC7FA0"/>
    <w:rsid w:val="00CD0358"/>
    <w:rsid w:val="00CD0637"/>
    <w:rsid w:val="00CD0A74"/>
    <w:rsid w:val="00CD13A4"/>
    <w:rsid w:val="00CD248A"/>
    <w:rsid w:val="00CD2E2D"/>
    <w:rsid w:val="00CD5043"/>
    <w:rsid w:val="00CD62BB"/>
    <w:rsid w:val="00CE0113"/>
    <w:rsid w:val="00CE11C2"/>
    <w:rsid w:val="00CE236F"/>
    <w:rsid w:val="00CE2C25"/>
    <w:rsid w:val="00CE3232"/>
    <w:rsid w:val="00CE53FF"/>
    <w:rsid w:val="00CE6F0B"/>
    <w:rsid w:val="00CF11CE"/>
    <w:rsid w:val="00CF19DF"/>
    <w:rsid w:val="00CF1C27"/>
    <w:rsid w:val="00CF27F8"/>
    <w:rsid w:val="00CF2E4B"/>
    <w:rsid w:val="00D014AD"/>
    <w:rsid w:val="00D0168F"/>
    <w:rsid w:val="00D0365C"/>
    <w:rsid w:val="00D04435"/>
    <w:rsid w:val="00D06A8D"/>
    <w:rsid w:val="00D07EA4"/>
    <w:rsid w:val="00D11511"/>
    <w:rsid w:val="00D117F1"/>
    <w:rsid w:val="00D11CC0"/>
    <w:rsid w:val="00D13E6C"/>
    <w:rsid w:val="00D206C6"/>
    <w:rsid w:val="00D20C3D"/>
    <w:rsid w:val="00D216F4"/>
    <w:rsid w:val="00D248E1"/>
    <w:rsid w:val="00D248EE"/>
    <w:rsid w:val="00D24E55"/>
    <w:rsid w:val="00D26380"/>
    <w:rsid w:val="00D2701F"/>
    <w:rsid w:val="00D27F54"/>
    <w:rsid w:val="00D308D5"/>
    <w:rsid w:val="00D31164"/>
    <w:rsid w:val="00D313E1"/>
    <w:rsid w:val="00D370C0"/>
    <w:rsid w:val="00D37857"/>
    <w:rsid w:val="00D40707"/>
    <w:rsid w:val="00D40C56"/>
    <w:rsid w:val="00D40EAA"/>
    <w:rsid w:val="00D40EBE"/>
    <w:rsid w:val="00D43E02"/>
    <w:rsid w:val="00D44E5E"/>
    <w:rsid w:val="00D45BB2"/>
    <w:rsid w:val="00D46D38"/>
    <w:rsid w:val="00D47B93"/>
    <w:rsid w:val="00D51C50"/>
    <w:rsid w:val="00D52FBF"/>
    <w:rsid w:val="00D533ED"/>
    <w:rsid w:val="00D5724F"/>
    <w:rsid w:val="00D6245C"/>
    <w:rsid w:val="00D64EDA"/>
    <w:rsid w:val="00D66F32"/>
    <w:rsid w:val="00D70167"/>
    <w:rsid w:val="00D704DD"/>
    <w:rsid w:val="00D71C15"/>
    <w:rsid w:val="00D72057"/>
    <w:rsid w:val="00D74300"/>
    <w:rsid w:val="00D74780"/>
    <w:rsid w:val="00D76996"/>
    <w:rsid w:val="00D8371E"/>
    <w:rsid w:val="00D83F1A"/>
    <w:rsid w:val="00D85AEC"/>
    <w:rsid w:val="00D86FE1"/>
    <w:rsid w:val="00D8778A"/>
    <w:rsid w:val="00D915A9"/>
    <w:rsid w:val="00D91B90"/>
    <w:rsid w:val="00D9229F"/>
    <w:rsid w:val="00D9258E"/>
    <w:rsid w:val="00D93B5F"/>
    <w:rsid w:val="00D943FF"/>
    <w:rsid w:val="00D97AB9"/>
    <w:rsid w:val="00DA278F"/>
    <w:rsid w:val="00DA27AD"/>
    <w:rsid w:val="00DA3B41"/>
    <w:rsid w:val="00DA7C8B"/>
    <w:rsid w:val="00DB0429"/>
    <w:rsid w:val="00DB09A6"/>
    <w:rsid w:val="00DB1A9A"/>
    <w:rsid w:val="00DB2582"/>
    <w:rsid w:val="00DB2778"/>
    <w:rsid w:val="00DB3619"/>
    <w:rsid w:val="00DB3BEC"/>
    <w:rsid w:val="00DB46BB"/>
    <w:rsid w:val="00DB62A3"/>
    <w:rsid w:val="00DC16C9"/>
    <w:rsid w:val="00DC1DA2"/>
    <w:rsid w:val="00DC5E70"/>
    <w:rsid w:val="00DD0DF7"/>
    <w:rsid w:val="00DD20E0"/>
    <w:rsid w:val="00DD548F"/>
    <w:rsid w:val="00DD5AB0"/>
    <w:rsid w:val="00DD658D"/>
    <w:rsid w:val="00DD69BF"/>
    <w:rsid w:val="00DE6AE6"/>
    <w:rsid w:val="00DE7853"/>
    <w:rsid w:val="00DF0AEA"/>
    <w:rsid w:val="00DF0BDA"/>
    <w:rsid w:val="00DF333C"/>
    <w:rsid w:val="00DF59AC"/>
    <w:rsid w:val="00DF5D13"/>
    <w:rsid w:val="00DF5F92"/>
    <w:rsid w:val="00DF6400"/>
    <w:rsid w:val="00DF7941"/>
    <w:rsid w:val="00E00096"/>
    <w:rsid w:val="00E05C0C"/>
    <w:rsid w:val="00E10AEA"/>
    <w:rsid w:val="00E11DD5"/>
    <w:rsid w:val="00E1278B"/>
    <w:rsid w:val="00E12CD0"/>
    <w:rsid w:val="00E136D8"/>
    <w:rsid w:val="00E13F3A"/>
    <w:rsid w:val="00E16F60"/>
    <w:rsid w:val="00E1728D"/>
    <w:rsid w:val="00E179C2"/>
    <w:rsid w:val="00E17E71"/>
    <w:rsid w:val="00E202A9"/>
    <w:rsid w:val="00E2301C"/>
    <w:rsid w:val="00E23B70"/>
    <w:rsid w:val="00E23CEF"/>
    <w:rsid w:val="00E23E26"/>
    <w:rsid w:val="00E24324"/>
    <w:rsid w:val="00E24C06"/>
    <w:rsid w:val="00E26DA4"/>
    <w:rsid w:val="00E30DD7"/>
    <w:rsid w:val="00E312F5"/>
    <w:rsid w:val="00E31AEB"/>
    <w:rsid w:val="00E348BC"/>
    <w:rsid w:val="00E35CF4"/>
    <w:rsid w:val="00E406B2"/>
    <w:rsid w:val="00E41BA2"/>
    <w:rsid w:val="00E42E5D"/>
    <w:rsid w:val="00E430F9"/>
    <w:rsid w:val="00E4313E"/>
    <w:rsid w:val="00E43448"/>
    <w:rsid w:val="00E43B8E"/>
    <w:rsid w:val="00E449A3"/>
    <w:rsid w:val="00E462E5"/>
    <w:rsid w:val="00E470F0"/>
    <w:rsid w:val="00E47A91"/>
    <w:rsid w:val="00E5181E"/>
    <w:rsid w:val="00E519B4"/>
    <w:rsid w:val="00E51A95"/>
    <w:rsid w:val="00E546C5"/>
    <w:rsid w:val="00E54BEE"/>
    <w:rsid w:val="00E55717"/>
    <w:rsid w:val="00E560C6"/>
    <w:rsid w:val="00E56D13"/>
    <w:rsid w:val="00E57319"/>
    <w:rsid w:val="00E57596"/>
    <w:rsid w:val="00E60821"/>
    <w:rsid w:val="00E63A00"/>
    <w:rsid w:val="00E64C16"/>
    <w:rsid w:val="00E6510D"/>
    <w:rsid w:val="00E65ABA"/>
    <w:rsid w:val="00E662E6"/>
    <w:rsid w:val="00E66AFA"/>
    <w:rsid w:val="00E71311"/>
    <w:rsid w:val="00E73653"/>
    <w:rsid w:val="00E73D6F"/>
    <w:rsid w:val="00E74146"/>
    <w:rsid w:val="00E7679B"/>
    <w:rsid w:val="00E772E0"/>
    <w:rsid w:val="00E80445"/>
    <w:rsid w:val="00E8317D"/>
    <w:rsid w:val="00E8462F"/>
    <w:rsid w:val="00E8687E"/>
    <w:rsid w:val="00E87D05"/>
    <w:rsid w:val="00E87E2C"/>
    <w:rsid w:val="00E903DB"/>
    <w:rsid w:val="00E93016"/>
    <w:rsid w:val="00E93A1B"/>
    <w:rsid w:val="00E95181"/>
    <w:rsid w:val="00E9610A"/>
    <w:rsid w:val="00E96650"/>
    <w:rsid w:val="00E9680E"/>
    <w:rsid w:val="00E96BB2"/>
    <w:rsid w:val="00EA2529"/>
    <w:rsid w:val="00EA3E4C"/>
    <w:rsid w:val="00EA41BB"/>
    <w:rsid w:val="00EA4B43"/>
    <w:rsid w:val="00EA623F"/>
    <w:rsid w:val="00EA6996"/>
    <w:rsid w:val="00EA79A6"/>
    <w:rsid w:val="00EB044E"/>
    <w:rsid w:val="00EB145A"/>
    <w:rsid w:val="00EB16C3"/>
    <w:rsid w:val="00EB2940"/>
    <w:rsid w:val="00EB349F"/>
    <w:rsid w:val="00EB44C5"/>
    <w:rsid w:val="00EB71A2"/>
    <w:rsid w:val="00EC23EC"/>
    <w:rsid w:val="00EC3CB1"/>
    <w:rsid w:val="00EC50B7"/>
    <w:rsid w:val="00EC67C9"/>
    <w:rsid w:val="00EC6A97"/>
    <w:rsid w:val="00EC7235"/>
    <w:rsid w:val="00EC7E1F"/>
    <w:rsid w:val="00ED211A"/>
    <w:rsid w:val="00ED240F"/>
    <w:rsid w:val="00ED36FD"/>
    <w:rsid w:val="00ED4562"/>
    <w:rsid w:val="00ED65C4"/>
    <w:rsid w:val="00EE0204"/>
    <w:rsid w:val="00EE0C0A"/>
    <w:rsid w:val="00EE3087"/>
    <w:rsid w:val="00EE3415"/>
    <w:rsid w:val="00EE5B7F"/>
    <w:rsid w:val="00EE5C00"/>
    <w:rsid w:val="00EE6000"/>
    <w:rsid w:val="00EF0DA6"/>
    <w:rsid w:val="00EF611D"/>
    <w:rsid w:val="00F000DD"/>
    <w:rsid w:val="00F001C4"/>
    <w:rsid w:val="00F001F2"/>
    <w:rsid w:val="00F01A84"/>
    <w:rsid w:val="00F0233B"/>
    <w:rsid w:val="00F028E3"/>
    <w:rsid w:val="00F0549C"/>
    <w:rsid w:val="00F0573D"/>
    <w:rsid w:val="00F05F7C"/>
    <w:rsid w:val="00F10B33"/>
    <w:rsid w:val="00F11354"/>
    <w:rsid w:val="00F11E11"/>
    <w:rsid w:val="00F1395A"/>
    <w:rsid w:val="00F152DE"/>
    <w:rsid w:val="00F15866"/>
    <w:rsid w:val="00F15C26"/>
    <w:rsid w:val="00F175CB"/>
    <w:rsid w:val="00F20698"/>
    <w:rsid w:val="00F23C2C"/>
    <w:rsid w:val="00F25765"/>
    <w:rsid w:val="00F26A43"/>
    <w:rsid w:val="00F316F5"/>
    <w:rsid w:val="00F344FF"/>
    <w:rsid w:val="00F346AE"/>
    <w:rsid w:val="00F350B1"/>
    <w:rsid w:val="00F3623C"/>
    <w:rsid w:val="00F37F6E"/>
    <w:rsid w:val="00F40107"/>
    <w:rsid w:val="00F41E2A"/>
    <w:rsid w:val="00F444BE"/>
    <w:rsid w:val="00F44D87"/>
    <w:rsid w:val="00F4532F"/>
    <w:rsid w:val="00F4539B"/>
    <w:rsid w:val="00F45A32"/>
    <w:rsid w:val="00F50173"/>
    <w:rsid w:val="00F536D0"/>
    <w:rsid w:val="00F60982"/>
    <w:rsid w:val="00F64049"/>
    <w:rsid w:val="00F648A2"/>
    <w:rsid w:val="00F65AD7"/>
    <w:rsid w:val="00F67B92"/>
    <w:rsid w:val="00F7555B"/>
    <w:rsid w:val="00F8021D"/>
    <w:rsid w:val="00F81C5F"/>
    <w:rsid w:val="00F85D3D"/>
    <w:rsid w:val="00F86694"/>
    <w:rsid w:val="00F86EEA"/>
    <w:rsid w:val="00F87954"/>
    <w:rsid w:val="00F92B9C"/>
    <w:rsid w:val="00F97296"/>
    <w:rsid w:val="00FA1048"/>
    <w:rsid w:val="00FA2C52"/>
    <w:rsid w:val="00FA373A"/>
    <w:rsid w:val="00FA42BD"/>
    <w:rsid w:val="00FA7636"/>
    <w:rsid w:val="00FA7792"/>
    <w:rsid w:val="00FC05CE"/>
    <w:rsid w:val="00FC1121"/>
    <w:rsid w:val="00FC29B4"/>
    <w:rsid w:val="00FC300F"/>
    <w:rsid w:val="00FC355C"/>
    <w:rsid w:val="00FC3DBD"/>
    <w:rsid w:val="00FC4729"/>
    <w:rsid w:val="00FC7CCA"/>
    <w:rsid w:val="00FD059C"/>
    <w:rsid w:val="00FD0F7D"/>
    <w:rsid w:val="00FD2347"/>
    <w:rsid w:val="00FD6E30"/>
    <w:rsid w:val="00FD7525"/>
    <w:rsid w:val="00FE179A"/>
    <w:rsid w:val="00FE1F11"/>
    <w:rsid w:val="00FE3DFF"/>
    <w:rsid w:val="00FF111C"/>
    <w:rsid w:val="00FF6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D1FC"/>
  <w15:chartTrackingRefBased/>
  <w15:docId w15:val="{91966112-5637-4358-807E-A4C0ADC2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5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3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566"/>
  </w:style>
  <w:style w:type="paragraph" w:styleId="Footer">
    <w:name w:val="footer"/>
    <w:basedOn w:val="Normal"/>
    <w:link w:val="FooterChar"/>
    <w:uiPriority w:val="99"/>
    <w:unhideWhenUsed/>
    <w:rsid w:val="00383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566"/>
  </w:style>
  <w:style w:type="paragraph" w:styleId="NormalWeb">
    <w:name w:val="Normal (Web)"/>
    <w:basedOn w:val="Normal"/>
    <w:uiPriority w:val="99"/>
    <w:unhideWhenUsed/>
    <w:rsid w:val="00D1151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DB46BB"/>
    <w:pPr>
      <w:ind w:left="720"/>
      <w:contextualSpacing/>
    </w:pPr>
  </w:style>
  <w:style w:type="paragraph" w:styleId="Revision">
    <w:name w:val="Revision"/>
    <w:hidden/>
    <w:uiPriority w:val="99"/>
    <w:semiHidden/>
    <w:rsid w:val="00D44E5E"/>
    <w:pPr>
      <w:spacing w:after="0" w:line="240" w:lineRule="auto"/>
    </w:pPr>
  </w:style>
  <w:style w:type="character" w:styleId="CommentReference">
    <w:name w:val="annotation reference"/>
    <w:basedOn w:val="DefaultParagraphFont"/>
    <w:uiPriority w:val="99"/>
    <w:semiHidden/>
    <w:unhideWhenUsed/>
    <w:rsid w:val="00333B0E"/>
    <w:rPr>
      <w:sz w:val="16"/>
      <w:szCs w:val="16"/>
    </w:rPr>
  </w:style>
  <w:style w:type="paragraph" w:styleId="CommentText">
    <w:name w:val="annotation text"/>
    <w:basedOn w:val="Normal"/>
    <w:link w:val="CommentTextChar"/>
    <w:uiPriority w:val="99"/>
    <w:unhideWhenUsed/>
    <w:rsid w:val="00333B0E"/>
    <w:pPr>
      <w:spacing w:line="240" w:lineRule="auto"/>
    </w:pPr>
    <w:rPr>
      <w:sz w:val="20"/>
      <w:szCs w:val="20"/>
    </w:rPr>
  </w:style>
  <w:style w:type="character" w:customStyle="1" w:styleId="CommentTextChar">
    <w:name w:val="Comment Text Char"/>
    <w:basedOn w:val="DefaultParagraphFont"/>
    <w:link w:val="CommentText"/>
    <w:uiPriority w:val="99"/>
    <w:rsid w:val="00333B0E"/>
    <w:rPr>
      <w:sz w:val="20"/>
      <w:szCs w:val="20"/>
    </w:rPr>
  </w:style>
  <w:style w:type="paragraph" w:styleId="CommentSubject">
    <w:name w:val="annotation subject"/>
    <w:basedOn w:val="CommentText"/>
    <w:next w:val="CommentText"/>
    <w:link w:val="CommentSubjectChar"/>
    <w:uiPriority w:val="99"/>
    <w:semiHidden/>
    <w:unhideWhenUsed/>
    <w:rsid w:val="00333B0E"/>
    <w:rPr>
      <w:b/>
      <w:bCs/>
    </w:rPr>
  </w:style>
  <w:style w:type="character" w:customStyle="1" w:styleId="CommentSubjectChar">
    <w:name w:val="Comment Subject Char"/>
    <w:basedOn w:val="CommentTextChar"/>
    <w:link w:val="CommentSubject"/>
    <w:uiPriority w:val="99"/>
    <w:semiHidden/>
    <w:rsid w:val="00333B0E"/>
    <w:rPr>
      <w:b/>
      <w:bCs/>
      <w:sz w:val="20"/>
      <w:szCs w:val="20"/>
    </w:rPr>
  </w:style>
  <w:style w:type="character" w:styleId="Hyperlink">
    <w:name w:val="Hyperlink"/>
    <w:basedOn w:val="DefaultParagraphFont"/>
    <w:uiPriority w:val="99"/>
    <w:unhideWhenUsed/>
    <w:rsid w:val="00333B0E"/>
    <w:rPr>
      <w:color w:val="0563C1" w:themeColor="hyperlink"/>
      <w:u w:val="single"/>
    </w:rPr>
  </w:style>
  <w:style w:type="character" w:styleId="UnresolvedMention">
    <w:name w:val="Unresolved Mention"/>
    <w:basedOn w:val="DefaultParagraphFont"/>
    <w:uiPriority w:val="99"/>
    <w:semiHidden/>
    <w:unhideWhenUsed/>
    <w:rsid w:val="00333B0E"/>
    <w:rPr>
      <w:color w:val="605E5C"/>
      <w:shd w:val="clear" w:color="auto" w:fill="E1DFDD"/>
    </w:rPr>
  </w:style>
  <w:style w:type="character" w:customStyle="1" w:styleId="cf01">
    <w:name w:val="cf01"/>
    <w:basedOn w:val="DefaultParagraphFont"/>
    <w:rsid w:val="00A506EB"/>
    <w:rPr>
      <w:rFonts w:ascii="Segoe UI" w:hAnsi="Segoe UI" w:cs="Segoe UI" w:hint="default"/>
      <w:sz w:val="18"/>
      <w:szCs w:val="18"/>
    </w:rPr>
  </w:style>
  <w:style w:type="character" w:styleId="FollowedHyperlink">
    <w:name w:val="FollowedHyperlink"/>
    <w:basedOn w:val="DefaultParagraphFont"/>
    <w:uiPriority w:val="99"/>
    <w:semiHidden/>
    <w:unhideWhenUsed/>
    <w:rsid w:val="00501C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913">
      <w:bodyDiv w:val="1"/>
      <w:marLeft w:val="0"/>
      <w:marRight w:val="0"/>
      <w:marTop w:val="0"/>
      <w:marBottom w:val="0"/>
      <w:divBdr>
        <w:top w:val="none" w:sz="0" w:space="0" w:color="auto"/>
        <w:left w:val="none" w:sz="0" w:space="0" w:color="auto"/>
        <w:bottom w:val="none" w:sz="0" w:space="0" w:color="auto"/>
        <w:right w:val="none" w:sz="0" w:space="0" w:color="auto"/>
      </w:divBdr>
    </w:div>
    <w:div w:id="92828981">
      <w:bodyDiv w:val="1"/>
      <w:marLeft w:val="0"/>
      <w:marRight w:val="0"/>
      <w:marTop w:val="0"/>
      <w:marBottom w:val="0"/>
      <w:divBdr>
        <w:top w:val="none" w:sz="0" w:space="0" w:color="auto"/>
        <w:left w:val="none" w:sz="0" w:space="0" w:color="auto"/>
        <w:bottom w:val="none" w:sz="0" w:space="0" w:color="auto"/>
        <w:right w:val="none" w:sz="0" w:space="0" w:color="auto"/>
      </w:divBdr>
    </w:div>
    <w:div w:id="175970880">
      <w:bodyDiv w:val="1"/>
      <w:marLeft w:val="0"/>
      <w:marRight w:val="0"/>
      <w:marTop w:val="0"/>
      <w:marBottom w:val="0"/>
      <w:divBdr>
        <w:top w:val="none" w:sz="0" w:space="0" w:color="auto"/>
        <w:left w:val="none" w:sz="0" w:space="0" w:color="auto"/>
        <w:bottom w:val="none" w:sz="0" w:space="0" w:color="auto"/>
        <w:right w:val="none" w:sz="0" w:space="0" w:color="auto"/>
      </w:divBdr>
    </w:div>
    <w:div w:id="257442854">
      <w:bodyDiv w:val="1"/>
      <w:marLeft w:val="0"/>
      <w:marRight w:val="0"/>
      <w:marTop w:val="0"/>
      <w:marBottom w:val="0"/>
      <w:divBdr>
        <w:top w:val="none" w:sz="0" w:space="0" w:color="auto"/>
        <w:left w:val="none" w:sz="0" w:space="0" w:color="auto"/>
        <w:bottom w:val="none" w:sz="0" w:space="0" w:color="auto"/>
        <w:right w:val="none" w:sz="0" w:space="0" w:color="auto"/>
      </w:divBdr>
    </w:div>
    <w:div w:id="313029253">
      <w:bodyDiv w:val="1"/>
      <w:marLeft w:val="0"/>
      <w:marRight w:val="0"/>
      <w:marTop w:val="0"/>
      <w:marBottom w:val="0"/>
      <w:divBdr>
        <w:top w:val="none" w:sz="0" w:space="0" w:color="auto"/>
        <w:left w:val="none" w:sz="0" w:space="0" w:color="auto"/>
        <w:bottom w:val="none" w:sz="0" w:space="0" w:color="auto"/>
        <w:right w:val="none" w:sz="0" w:space="0" w:color="auto"/>
      </w:divBdr>
    </w:div>
    <w:div w:id="429159363">
      <w:bodyDiv w:val="1"/>
      <w:marLeft w:val="0"/>
      <w:marRight w:val="0"/>
      <w:marTop w:val="0"/>
      <w:marBottom w:val="0"/>
      <w:divBdr>
        <w:top w:val="none" w:sz="0" w:space="0" w:color="auto"/>
        <w:left w:val="none" w:sz="0" w:space="0" w:color="auto"/>
        <w:bottom w:val="none" w:sz="0" w:space="0" w:color="auto"/>
        <w:right w:val="none" w:sz="0" w:space="0" w:color="auto"/>
      </w:divBdr>
    </w:div>
    <w:div w:id="675809529">
      <w:bodyDiv w:val="1"/>
      <w:marLeft w:val="0"/>
      <w:marRight w:val="0"/>
      <w:marTop w:val="0"/>
      <w:marBottom w:val="0"/>
      <w:divBdr>
        <w:top w:val="none" w:sz="0" w:space="0" w:color="auto"/>
        <w:left w:val="none" w:sz="0" w:space="0" w:color="auto"/>
        <w:bottom w:val="none" w:sz="0" w:space="0" w:color="auto"/>
        <w:right w:val="none" w:sz="0" w:space="0" w:color="auto"/>
      </w:divBdr>
    </w:div>
    <w:div w:id="902134111">
      <w:bodyDiv w:val="1"/>
      <w:marLeft w:val="0"/>
      <w:marRight w:val="0"/>
      <w:marTop w:val="0"/>
      <w:marBottom w:val="0"/>
      <w:divBdr>
        <w:top w:val="none" w:sz="0" w:space="0" w:color="auto"/>
        <w:left w:val="none" w:sz="0" w:space="0" w:color="auto"/>
        <w:bottom w:val="none" w:sz="0" w:space="0" w:color="auto"/>
        <w:right w:val="none" w:sz="0" w:space="0" w:color="auto"/>
      </w:divBdr>
    </w:div>
    <w:div w:id="1220048279">
      <w:bodyDiv w:val="1"/>
      <w:marLeft w:val="0"/>
      <w:marRight w:val="0"/>
      <w:marTop w:val="0"/>
      <w:marBottom w:val="0"/>
      <w:divBdr>
        <w:top w:val="none" w:sz="0" w:space="0" w:color="auto"/>
        <w:left w:val="none" w:sz="0" w:space="0" w:color="auto"/>
        <w:bottom w:val="none" w:sz="0" w:space="0" w:color="auto"/>
        <w:right w:val="none" w:sz="0" w:space="0" w:color="auto"/>
      </w:divBdr>
    </w:div>
    <w:div w:id="1249997356">
      <w:bodyDiv w:val="1"/>
      <w:marLeft w:val="0"/>
      <w:marRight w:val="0"/>
      <w:marTop w:val="0"/>
      <w:marBottom w:val="0"/>
      <w:divBdr>
        <w:top w:val="none" w:sz="0" w:space="0" w:color="auto"/>
        <w:left w:val="none" w:sz="0" w:space="0" w:color="auto"/>
        <w:bottom w:val="none" w:sz="0" w:space="0" w:color="auto"/>
        <w:right w:val="none" w:sz="0" w:space="0" w:color="auto"/>
      </w:divBdr>
    </w:div>
    <w:div w:id="1372729835">
      <w:bodyDiv w:val="1"/>
      <w:marLeft w:val="0"/>
      <w:marRight w:val="0"/>
      <w:marTop w:val="0"/>
      <w:marBottom w:val="0"/>
      <w:divBdr>
        <w:top w:val="none" w:sz="0" w:space="0" w:color="auto"/>
        <w:left w:val="none" w:sz="0" w:space="0" w:color="auto"/>
        <w:bottom w:val="none" w:sz="0" w:space="0" w:color="auto"/>
        <w:right w:val="none" w:sz="0" w:space="0" w:color="auto"/>
      </w:divBdr>
    </w:div>
    <w:div w:id="1649167576">
      <w:bodyDiv w:val="1"/>
      <w:marLeft w:val="0"/>
      <w:marRight w:val="0"/>
      <w:marTop w:val="0"/>
      <w:marBottom w:val="0"/>
      <w:divBdr>
        <w:top w:val="none" w:sz="0" w:space="0" w:color="auto"/>
        <w:left w:val="none" w:sz="0" w:space="0" w:color="auto"/>
        <w:bottom w:val="none" w:sz="0" w:space="0" w:color="auto"/>
        <w:right w:val="none" w:sz="0" w:space="0" w:color="auto"/>
      </w:divBdr>
    </w:div>
    <w:div w:id="1786075758">
      <w:bodyDiv w:val="1"/>
      <w:marLeft w:val="0"/>
      <w:marRight w:val="0"/>
      <w:marTop w:val="0"/>
      <w:marBottom w:val="0"/>
      <w:divBdr>
        <w:top w:val="none" w:sz="0" w:space="0" w:color="auto"/>
        <w:left w:val="none" w:sz="0" w:space="0" w:color="auto"/>
        <w:bottom w:val="none" w:sz="0" w:space="0" w:color="auto"/>
        <w:right w:val="none" w:sz="0" w:space="0" w:color="auto"/>
      </w:divBdr>
    </w:div>
    <w:div w:id="195560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angequest.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oic.org.uk/resource/ioic-strat-guide-v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pd.org/uk/knowledge/guides/change-managem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ipd.org/uk/knowledge/factsheets/pestle-analysis-factshe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b203fd-e47d-4c2e-aa75-e0faf3594497" xsi:nil="true"/>
    <lcf76f155ced4ddcb4097134ff3c332f xmlns="b45da4b6-96bd-401b-83e8-fa3e8e7f88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B9BA79EF8BE84BB08F6F9AEE84E3FF" ma:contentTypeVersion="16" ma:contentTypeDescription="Create a new document." ma:contentTypeScope="" ma:versionID="14828e11f34a6624c7bca413c2b4e9ae">
  <xsd:schema xmlns:xsd="http://www.w3.org/2001/XMLSchema" xmlns:xs="http://www.w3.org/2001/XMLSchema" xmlns:p="http://schemas.microsoft.com/office/2006/metadata/properties" xmlns:ns2="efb203fd-e47d-4c2e-aa75-e0faf3594497" xmlns:ns3="b45da4b6-96bd-401b-83e8-fa3e8e7f882f" targetNamespace="http://schemas.microsoft.com/office/2006/metadata/properties" ma:root="true" ma:fieldsID="e158eabbd4eb91f536229ef5a4b3d800" ns2:_="" ns3:_="">
    <xsd:import namespace="efb203fd-e47d-4c2e-aa75-e0faf3594497"/>
    <xsd:import namespace="b45da4b6-96bd-401b-83e8-fa3e8e7f88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203fd-e47d-4c2e-aa75-e0faf359449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fa2bc33d-d40b-48aa-b3a0-7ab08ba35ee3}" ma:internalName="TaxCatchAll" ma:showField="CatchAllData" ma:web="efb203fd-e47d-4c2e-aa75-e0faf35944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5da4b6-96bd-401b-83e8-fa3e8e7f882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9cd5e7-c4e9-4014-b39a-966a749297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651C10-AA67-4BC6-8E91-66757EBACDB2}">
  <ds:schemaRefs>
    <ds:schemaRef ds:uri="http://schemas.microsoft.com/office/2006/metadata/properties"/>
    <ds:schemaRef ds:uri="http://schemas.microsoft.com/office/infopath/2007/PartnerControls"/>
    <ds:schemaRef ds:uri="efb203fd-e47d-4c2e-aa75-e0faf3594497"/>
    <ds:schemaRef ds:uri="b45da4b6-96bd-401b-83e8-fa3e8e7f882f"/>
  </ds:schemaRefs>
</ds:datastoreItem>
</file>

<file path=customXml/itemProps2.xml><?xml version="1.0" encoding="utf-8"?>
<ds:datastoreItem xmlns:ds="http://schemas.openxmlformats.org/officeDocument/2006/customXml" ds:itemID="{C15EF1CC-66B9-4237-AB47-3A9B0A642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203fd-e47d-4c2e-aa75-e0faf3594497"/>
    <ds:schemaRef ds:uri="b45da4b6-96bd-401b-83e8-fa3e8e7f8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582CB2-D33B-42CB-B2F3-30C4940C78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5448</Words>
  <Characters>31058</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Ranjit Sidhu</dc:creator>
  <cp:keywords/>
  <dc:description/>
  <cp:lastModifiedBy>Samantha Medaglia</cp:lastModifiedBy>
  <cp:revision>2</cp:revision>
  <dcterms:created xsi:type="dcterms:W3CDTF">2023-10-17T13:44:00Z</dcterms:created>
  <dcterms:modified xsi:type="dcterms:W3CDTF">2023-10-17T13:44:00Z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0x010100C5B9BA79EF8BE84BB08F6F9AEE84E3FF</vt:lpwstr>
  </property>
  <property fmtid="{D5CDD505-2E9C-101B-9397-08002B2CF9AE}" pid="3" name="MediaServiceImageTags">
    <vt:lpwstr/>
  </property>
</Properties>
</file>